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344E2D4A" w:rsidR="00584ABE" w:rsidRPr="00765F24" w:rsidRDefault="00C8017B" w:rsidP="005923F4">
      <w:pPr>
        <w:pStyle w:val="3GPPHeader"/>
        <w:spacing w:after="60"/>
        <w:rPr>
          <w:rFonts w:ascii="Arial" w:hAnsi="Arial" w:cs="Arial"/>
        </w:rPr>
      </w:pPr>
      <w:bookmarkStart w:id="0" w:name="_Ref462817227"/>
      <w:bookmarkStart w:id="1" w:name="_GoBack"/>
      <w:bookmarkEnd w:id="1"/>
      <w:r w:rsidRPr="00765F24">
        <w:rPr>
          <w:rFonts w:ascii="Arial" w:hAnsi="Arial" w:cs="Arial"/>
        </w:rPr>
        <w:t>3GPP TSG-RAN WG2 #10</w:t>
      </w:r>
      <w:r w:rsidR="008B5563">
        <w:rPr>
          <w:rFonts w:ascii="Arial" w:hAnsi="Arial" w:cs="Arial"/>
        </w:rPr>
        <w:t>4</w:t>
      </w:r>
      <w:r w:rsidR="00B548DA" w:rsidRPr="00765F24">
        <w:rPr>
          <w:rFonts w:ascii="Arial" w:hAnsi="Arial" w:cs="Arial"/>
        </w:rPr>
        <w:tab/>
      </w:r>
      <w:r w:rsidR="008E1D88" w:rsidRPr="00765F24">
        <w:rPr>
          <w:rFonts w:ascii="Arial" w:hAnsi="Arial" w:cs="Arial"/>
        </w:rPr>
        <w:t>R2-</w:t>
      </w:r>
      <w:r w:rsidR="001B5CE8" w:rsidRPr="001B5CE8">
        <w:rPr>
          <w:rFonts w:ascii="Arial" w:hAnsi="Arial" w:cs="Arial"/>
        </w:rPr>
        <w:t>1816711</w:t>
      </w:r>
    </w:p>
    <w:p w14:paraId="7A9879CD" w14:textId="5D1C26C1" w:rsidR="00584ABE" w:rsidRPr="00D37345" w:rsidRDefault="008B5563" w:rsidP="005923F4">
      <w:pPr>
        <w:pStyle w:val="3GPPHeader"/>
        <w:spacing w:after="60"/>
        <w:rPr>
          <w:rFonts w:ascii="Arial" w:hAnsi="Arial" w:cs="Arial"/>
          <w:b w:val="0"/>
          <w:noProof/>
          <w:lang w:val="de-DE"/>
        </w:rPr>
      </w:pPr>
      <w:r w:rsidRPr="00D37345">
        <w:rPr>
          <w:rFonts w:ascii="Arial" w:hAnsi="Arial" w:cs="Arial"/>
          <w:lang w:val="de-DE"/>
        </w:rPr>
        <w:t>Spokane</w:t>
      </w:r>
      <w:r w:rsidR="00936BBF" w:rsidRPr="00D37345">
        <w:rPr>
          <w:rFonts w:ascii="Arial" w:hAnsi="Arial" w:cs="Arial"/>
          <w:lang w:val="de-DE"/>
        </w:rPr>
        <w:t xml:space="preserve">, </w:t>
      </w:r>
      <w:r w:rsidRPr="00D37345">
        <w:rPr>
          <w:rFonts w:ascii="Arial" w:hAnsi="Arial" w:cs="Arial"/>
          <w:lang w:val="de-DE"/>
        </w:rPr>
        <w:t>USA</w:t>
      </w:r>
      <w:r w:rsidR="00936BBF" w:rsidRPr="00D37345">
        <w:rPr>
          <w:rFonts w:ascii="Arial" w:hAnsi="Arial" w:cs="Arial"/>
          <w:lang w:val="de-DE"/>
        </w:rPr>
        <w:t xml:space="preserve">, </w:t>
      </w:r>
      <w:r w:rsidRPr="00D37345">
        <w:rPr>
          <w:rFonts w:ascii="Arial" w:hAnsi="Arial" w:cs="Arial"/>
          <w:lang w:val="de-DE"/>
        </w:rPr>
        <w:t>12</w:t>
      </w:r>
      <w:r w:rsidR="007144F3" w:rsidRPr="00D37345">
        <w:rPr>
          <w:rFonts w:ascii="Arial" w:hAnsi="Arial" w:cs="Arial"/>
          <w:lang w:val="de-DE"/>
        </w:rPr>
        <w:t xml:space="preserve"> </w:t>
      </w:r>
      <w:r w:rsidRPr="00D37345">
        <w:rPr>
          <w:rFonts w:ascii="Arial" w:hAnsi="Arial" w:cs="Arial"/>
          <w:lang w:val="de-DE"/>
        </w:rPr>
        <w:t>November</w:t>
      </w:r>
      <w:r w:rsidR="007144F3" w:rsidRPr="00D37345">
        <w:rPr>
          <w:rFonts w:ascii="Arial" w:hAnsi="Arial" w:cs="Arial"/>
          <w:lang w:val="de-DE"/>
        </w:rPr>
        <w:t xml:space="preserve"> </w:t>
      </w:r>
      <w:r w:rsidR="00936BBF" w:rsidRPr="00D37345">
        <w:rPr>
          <w:rFonts w:ascii="Arial" w:hAnsi="Arial" w:cs="Arial"/>
          <w:lang w:val="de-DE"/>
        </w:rPr>
        <w:t xml:space="preserve">– </w:t>
      </w:r>
      <w:r w:rsidRPr="00D37345">
        <w:rPr>
          <w:rFonts w:ascii="Arial" w:hAnsi="Arial" w:cs="Arial"/>
          <w:lang w:val="de-DE"/>
        </w:rPr>
        <w:t>16</w:t>
      </w:r>
      <w:r w:rsidR="007144F3" w:rsidRPr="00D37345">
        <w:rPr>
          <w:rFonts w:ascii="Arial" w:hAnsi="Arial" w:cs="Arial"/>
          <w:lang w:val="de-DE"/>
        </w:rPr>
        <w:t xml:space="preserve"> </w:t>
      </w:r>
      <w:r w:rsidRPr="00D37345">
        <w:rPr>
          <w:rFonts w:ascii="Arial" w:hAnsi="Arial" w:cs="Arial"/>
          <w:lang w:val="de-DE"/>
        </w:rPr>
        <w:t>November</w:t>
      </w:r>
      <w:r w:rsidR="007144F3" w:rsidRPr="00D37345">
        <w:rPr>
          <w:rFonts w:ascii="Arial" w:hAnsi="Arial" w:cs="Arial"/>
          <w:lang w:val="de-DE"/>
        </w:rPr>
        <w:t xml:space="preserve"> </w:t>
      </w:r>
      <w:r w:rsidR="00936BBF" w:rsidRPr="00D37345">
        <w:rPr>
          <w:rFonts w:ascii="Arial" w:hAnsi="Arial" w:cs="Arial"/>
          <w:lang w:val="de-DE"/>
        </w:rPr>
        <w:t>2018</w:t>
      </w:r>
      <w:r w:rsidR="008E1D88" w:rsidRPr="00D37345">
        <w:rPr>
          <w:rFonts w:ascii="Arial" w:hAnsi="Arial" w:cs="Arial"/>
          <w:lang w:val="de-DE"/>
        </w:rPr>
        <w:tab/>
      </w:r>
    </w:p>
    <w:p w14:paraId="4685A5BC" w14:textId="77777777" w:rsidR="00584ABE" w:rsidRPr="00D37345" w:rsidRDefault="00584ABE" w:rsidP="005923F4">
      <w:pPr>
        <w:pStyle w:val="3GPPHeader"/>
        <w:rPr>
          <w:rFonts w:ascii="Arial" w:hAnsi="Arial" w:cs="Arial"/>
          <w:lang w:val="de-DE"/>
        </w:rPr>
      </w:pPr>
    </w:p>
    <w:p w14:paraId="1033E54E" w14:textId="526CA9B1" w:rsidR="00584ABE" w:rsidRPr="00D37345" w:rsidRDefault="00584ABE" w:rsidP="005923F4">
      <w:pPr>
        <w:pStyle w:val="3GPPHeader"/>
        <w:rPr>
          <w:rFonts w:ascii="Arial" w:hAnsi="Arial" w:cs="Arial"/>
          <w:sz w:val="22"/>
          <w:lang w:val="de-DE"/>
        </w:rPr>
      </w:pPr>
      <w:r w:rsidRPr="00D37345">
        <w:rPr>
          <w:rFonts w:ascii="Arial" w:hAnsi="Arial" w:cs="Arial"/>
          <w:sz w:val="22"/>
          <w:lang w:val="de-DE"/>
        </w:rPr>
        <w:t>Agenda Item:</w:t>
      </w:r>
      <w:r w:rsidRPr="00D37345">
        <w:rPr>
          <w:rFonts w:ascii="Arial" w:hAnsi="Arial" w:cs="Arial"/>
          <w:sz w:val="22"/>
          <w:lang w:val="de-DE"/>
        </w:rPr>
        <w:tab/>
        <w:t>1</w:t>
      </w:r>
      <w:r w:rsidR="00D37345">
        <w:rPr>
          <w:rFonts w:ascii="Arial" w:hAnsi="Arial" w:cs="Arial"/>
          <w:sz w:val="22"/>
          <w:lang w:val="de-DE"/>
        </w:rPr>
        <w:t>1</w:t>
      </w:r>
      <w:r w:rsidRPr="00D37345">
        <w:rPr>
          <w:rFonts w:ascii="Arial" w:hAnsi="Arial" w:cs="Arial"/>
          <w:sz w:val="22"/>
          <w:lang w:val="de-DE"/>
        </w:rPr>
        <w:t>.</w:t>
      </w:r>
      <w:r w:rsidR="00F63111">
        <w:rPr>
          <w:rFonts w:ascii="Arial" w:hAnsi="Arial" w:cs="Arial"/>
          <w:sz w:val="22"/>
          <w:lang w:val="de-DE"/>
        </w:rPr>
        <w:t>2</w:t>
      </w:r>
      <w:r w:rsidR="00D37345" w:rsidRPr="00D37345">
        <w:rPr>
          <w:rFonts w:ascii="Arial" w:hAnsi="Arial" w:cs="Arial"/>
          <w:sz w:val="22"/>
          <w:lang w:val="de-DE"/>
        </w:rPr>
        <w:t>.</w:t>
      </w:r>
      <w:r w:rsidR="00F63111">
        <w:rPr>
          <w:rFonts w:ascii="Arial" w:hAnsi="Arial" w:cs="Arial"/>
          <w:sz w:val="22"/>
          <w:lang w:val="de-DE"/>
        </w:rPr>
        <w:t>2</w:t>
      </w:r>
      <w:r w:rsidR="00D37345" w:rsidRPr="00D37345">
        <w:rPr>
          <w:rFonts w:ascii="Arial" w:hAnsi="Arial" w:cs="Arial"/>
          <w:sz w:val="22"/>
          <w:lang w:val="de-DE"/>
        </w:rPr>
        <w:t>.</w:t>
      </w:r>
      <w:r w:rsidR="00F63111">
        <w:rPr>
          <w:rFonts w:ascii="Arial" w:hAnsi="Arial" w:cs="Arial"/>
          <w:sz w:val="22"/>
          <w:lang w:val="de-DE"/>
        </w:rPr>
        <w:t>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27BC1AE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EA7DC4">
        <w:rPr>
          <w:rFonts w:ascii="Arial" w:hAnsi="Arial" w:cs="Arial"/>
          <w:sz w:val="22"/>
        </w:rPr>
        <w:t>The impact of the inaccurate measurement due to LBT failure</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1"/>
        <w:rPr>
          <w:lang w:val="en-US"/>
        </w:rPr>
      </w:pPr>
      <w:r w:rsidRPr="002202E1">
        <w:rPr>
          <w:lang w:val="en-US"/>
        </w:rPr>
        <w:t>Introduction</w:t>
      </w:r>
      <w:bookmarkEnd w:id="0"/>
    </w:p>
    <w:p w14:paraId="27B77DD6" w14:textId="77777777" w:rsidR="00601ACA" w:rsidRPr="007A3FE1" w:rsidRDefault="00601ACA" w:rsidP="005923F4">
      <w:pPr>
        <w:pStyle w:val="Doc-text2"/>
        <w:ind w:left="0" w:firstLine="0"/>
        <w:rPr>
          <w:rFonts w:ascii="Arial" w:hAnsi="Arial" w:cs="Arial"/>
          <w:sz w:val="20"/>
          <w:szCs w:val="20"/>
        </w:rPr>
      </w:pPr>
    </w:p>
    <w:p w14:paraId="453430E1" w14:textId="77777777" w:rsidR="0000283C" w:rsidRPr="0000283C" w:rsidRDefault="0000283C" w:rsidP="0000283C">
      <w:pPr>
        <w:pStyle w:val="ab"/>
        <w:spacing w:before="120" w:after="0"/>
        <w:rPr>
          <w:rFonts w:ascii="Times New Roman" w:eastAsia="PMingLiU" w:hAnsi="Times New Roman" w:cs="Times New Roman"/>
          <w:sz w:val="20"/>
          <w:szCs w:val="20"/>
        </w:rPr>
      </w:pPr>
      <w:bookmarkStart w:id="2" w:name="_Ref462918989"/>
      <w:r w:rsidRPr="0000283C">
        <w:rPr>
          <w:rFonts w:ascii="Times New Roman" w:eastAsia="PMingLiU" w:hAnsi="Times New Roman" w:cs="Times New Roman"/>
          <w:sz w:val="20"/>
          <w:szCs w:val="20"/>
        </w:rPr>
        <w:t xml:space="preserve">During RAN2#103 in </w:t>
      </w:r>
      <w:proofErr w:type="spellStart"/>
      <w:r w:rsidRPr="0000283C">
        <w:rPr>
          <w:rFonts w:ascii="Times New Roman" w:eastAsia="PMingLiU" w:hAnsi="Times New Roman" w:cs="Times New Roman"/>
          <w:sz w:val="20"/>
          <w:szCs w:val="20"/>
        </w:rPr>
        <w:t>Göteborg</w:t>
      </w:r>
      <w:proofErr w:type="spellEnd"/>
      <w:r w:rsidRPr="0000283C">
        <w:rPr>
          <w:rFonts w:ascii="Times New Roman" w:eastAsia="PMingLiU" w:hAnsi="Times New Roman" w:cs="Times New Roman"/>
          <w:sz w:val="20"/>
          <w:szCs w:val="20"/>
        </w:rPr>
        <w:t>, there was a discussion on challenges for NR-U due to LBT including beam/cell-level mobility use cases, mobility scenarios, possible solutions and their respective benefits based on R2-1812371 [1]. RAN2 agreed to continue the discussion by email to at least ensure TR 38.889 includes all relevant material. The scope of the discussion is as follows.</w:t>
      </w:r>
    </w:p>
    <w:p w14:paraId="112E65C1" w14:textId="77777777" w:rsidR="0000283C" w:rsidRPr="0000283C" w:rsidRDefault="0000283C" w:rsidP="0000283C">
      <w:pPr>
        <w:pStyle w:val="Doc-text2"/>
        <w:pBdr>
          <w:top w:val="single" w:sz="4" w:space="1" w:color="auto"/>
          <w:left w:val="single" w:sz="4" w:space="4" w:color="auto"/>
          <w:bottom w:val="single" w:sz="4" w:space="1" w:color="auto"/>
          <w:right w:val="single" w:sz="4" w:space="4" w:color="auto"/>
        </w:pBdr>
        <w:tabs>
          <w:tab w:val="left" w:pos="709"/>
        </w:tabs>
        <w:ind w:left="709" w:hanging="488"/>
        <w:rPr>
          <w:rFonts w:ascii="Times New Roman" w:hAnsi="Times New Roman" w:cs="Times New Roman"/>
          <w:b/>
          <w:sz w:val="20"/>
          <w:szCs w:val="20"/>
        </w:rPr>
      </w:pPr>
      <w:r w:rsidRPr="0000283C">
        <w:rPr>
          <w:rFonts w:ascii="Times New Roman" w:hAnsi="Times New Roman" w:cs="Times New Roman"/>
          <w:b/>
          <w:sz w:val="20"/>
          <w:szCs w:val="20"/>
        </w:rPr>
        <w:t>[103#56][NR-U] Connected Mode Mobility (Interdigital)</w:t>
      </w:r>
    </w:p>
    <w:p w14:paraId="3C02461A" w14:textId="77777777" w:rsidR="0000283C" w:rsidRPr="0000283C" w:rsidRDefault="0000283C" w:rsidP="0000283C">
      <w:pPr>
        <w:pStyle w:val="Doc-text2"/>
        <w:pBdr>
          <w:top w:val="single" w:sz="4" w:space="1" w:color="auto"/>
          <w:left w:val="single" w:sz="4" w:space="4" w:color="auto"/>
          <w:bottom w:val="single" w:sz="4" w:space="1" w:color="auto"/>
          <w:right w:val="single" w:sz="4" w:space="4" w:color="auto"/>
        </w:pBdr>
        <w:tabs>
          <w:tab w:val="left" w:pos="709"/>
        </w:tabs>
        <w:ind w:left="709" w:hanging="488"/>
        <w:rPr>
          <w:rFonts w:ascii="Times New Roman" w:hAnsi="Times New Roman" w:cs="Times New Roman"/>
          <w:sz w:val="20"/>
          <w:szCs w:val="20"/>
        </w:rPr>
      </w:pPr>
      <w:r w:rsidRPr="0000283C">
        <w:rPr>
          <w:rFonts w:ascii="Times New Roman" w:hAnsi="Times New Roman" w:cs="Times New Roman"/>
          <w:sz w:val="20"/>
          <w:szCs w:val="20"/>
        </w:rPr>
        <w:tab/>
        <w:t>Intended outcome: Report. Description of Connected Mode Mobility Cases and Challenges for NR-U, Tentative Solutions except those covered in the NR Mobility WI, and their expected benefits. Identify Agreeable TP and items for further study.</w:t>
      </w:r>
    </w:p>
    <w:p w14:paraId="35A2869D" w14:textId="5E7E06F3" w:rsidR="0000283C" w:rsidRPr="00F759C6" w:rsidRDefault="0000283C" w:rsidP="00F759C6">
      <w:pPr>
        <w:pStyle w:val="Doc-text2"/>
        <w:pBdr>
          <w:top w:val="single" w:sz="4" w:space="1" w:color="auto"/>
          <w:left w:val="single" w:sz="4" w:space="4" w:color="auto"/>
          <w:bottom w:val="single" w:sz="4" w:space="1" w:color="auto"/>
          <w:right w:val="single" w:sz="4" w:space="4" w:color="auto"/>
        </w:pBdr>
        <w:tabs>
          <w:tab w:val="left" w:pos="709"/>
        </w:tabs>
        <w:ind w:left="709" w:hanging="488"/>
        <w:rPr>
          <w:rFonts w:ascii="Times New Roman" w:hAnsi="Times New Roman" w:cs="Times New Roman"/>
          <w:sz w:val="20"/>
          <w:szCs w:val="20"/>
        </w:rPr>
      </w:pPr>
      <w:r w:rsidRPr="0000283C">
        <w:rPr>
          <w:rFonts w:ascii="Times New Roman" w:hAnsi="Times New Roman" w:cs="Times New Roman"/>
          <w:sz w:val="20"/>
          <w:szCs w:val="20"/>
        </w:rPr>
        <w:tab/>
        <w:t>Deadline:  Next meeting</w:t>
      </w:r>
    </w:p>
    <w:p w14:paraId="405B7264" w14:textId="77777777" w:rsidR="000369B3" w:rsidRDefault="000369B3" w:rsidP="0000283C">
      <w:pPr>
        <w:pStyle w:val="ab"/>
        <w:spacing w:before="120" w:after="0"/>
        <w:rPr>
          <w:rFonts w:ascii="Times New Roman" w:eastAsia="PMingLiU" w:hAnsi="Times New Roman" w:cs="Times New Roman"/>
          <w:sz w:val="20"/>
          <w:szCs w:val="20"/>
        </w:rPr>
      </w:pPr>
    </w:p>
    <w:p w14:paraId="6CD35D24" w14:textId="168A92F5" w:rsidR="00F759C6" w:rsidRPr="0000283C" w:rsidRDefault="0000283C" w:rsidP="0000283C">
      <w:pPr>
        <w:pStyle w:val="ab"/>
        <w:spacing w:before="120" w:after="0"/>
        <w:rPr>
          <w:rFonts w:ascii="Times New Roman" w:eastAsia="PMingLiU" w:hAnsi="Times New Roman" w:cs="Times New Roman"/>
          <w:sz w:val="20"/>
          <w:szCs w:val="20"/>
        </w:rPr>
      </w:pPr>
      <w:r w:rsidRPr="0000283C">
        <w:rPr>
          <w:rFonts w:ascii="Times New Roman" w:eastAsia="PMingLiU" w:hAnsi="Times New Roman" w:cs="Times New Roman"/>
          <w:sz w:val="20"/>
          <w:szCs w:val="20"/>
        </w:rPr>
        <w:t xml:space="preserve">A discussion document [2] circulated together with the email discussion pointed out the issue of transmission uncertainty for reference signals due to LBT in NR-U. Since the baseline NR RRM measurements are based on NR-SS and CSI-RS, the UE may have fewer samples to measure on due to LBT, which may lead to less accurate (if too few samples) and/or delayed UE measurements and event triggers. Most of the companies agree this is an issue and </w:t>
      </w:r>
      <w:r w:rsidR="00BE0C12">
        <w:rPr>
          <w:rFonts w:ascii="Times New Roman" w:eastAsia="PMingLiU" w:hAnsi="Times New Roman" w:cs="Times New Roman"/>
          <w:sz w:val="20"/>
          <w:szCs w:val="20"/>
        </w:rPr>
        <w:t xml:space="preserve">the following </w:t>
      </w:r>
      <w:r w:rsidR="009D352C">
        <w:rPr>
          <w:rFonts w:ascii="Times New Roman" w:eastAsia="PMingLiU" w:hAnsi="Times New Roman" w:cs="Times New Roman"/>
          <w:sz w:val="20"/>
          <w:szCs w:val="20"/>
        </w:rPr>
        <w:t xml:space="preserve">rapporteur </w:t>
      </w:r>
      <w:r w:rsidR="00BE0C12">
        <w:rPr>
          <w:rFonts w:ascii="Times New Roman" w:eastAsia="PMingLiU" w:hAnsi="Times New Roman" w:cs="Times New Roman"/>
          <w:sz w:val="20"/>
          <w:szCs w:val="20"/>
        </w:rPr>
        <w:t xml:space="preserve">TP was agreed to be captured in the TR at RAN2#103bis meeting, based on the consensus </w:t>
      </w:r>
      <w:r w:rsidR="00BB23F2">
        <w:rPr>
          <w:rFonts w:ascii="Times New Roman" w:eastAsia="PMingLiU" w:hAnsi="Times New Roman" w:cs="Times New Roman"/>
          <w:sz w:val="20"/>
          <w:szCs w:val="20"/>
        </w:rPr>
        <w:t xml:space="preserve">among </w:t>
      </w:r>
      <w:r w:rsidR="00040DA0">
        <w:rPr>
          <w:rFonts w:ascii="Times New Roman" w:eastAsia="PMingLiU" w:hAnsi="Times New Roman" w:cs="Times New Roman"/>
          <w:sz w:val="20"/>
          <w:szCs w:val="20"/>
        </w:rPr>
        <w:t>the</w:t>
      </w:r>
      <w:r w:rsidR="00BE0C12">
        <w:rPr>
          <w:rFonts w:ascii="Times New Roman" w:eastAsia="PMingLiU" w:hAnsi="Times New Roman" w:cs="Times New Roman"/>
          <w:sz w:val="20"/>
          <w:szCs w:val="20"/>
        </w:rPr>
        <w:t xml:space="preserve"> companies</w:t>
      </w:r>
      <w:r w:rsidRPr="0000283C">
        <w:rPr>
          <w:rFonts w:ascii="Times New Roman" w:eastAsia="PMingLiU" w:hAnsi="Times New Roman" w:cs="Times New Roman"/>
          <w:sz w:val="20"/>
          <w:szCs w:val="20"/>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00283C" w14:paraId="2464DDE6" w14:textId="77777777" w:rsidTr="00F759C6">
        <w:trPr>
          <w:trHeight w:val="424"/>
        </w:trPr>
        <w:tc>
          <w:tcPr>
            <w:tcW w:w="9605" w:type="dxa"/>
            <w:shd w:val="clear" w:color="auto" w:fill="auto"/>
          </w:tcPr>
          <w:p w14:paraId="2F58E5AC" w14:textId="7610D44B" w:rsidR="00FB52F6" w:rsidRPr="00FB52F6" w:rsidRDefault="00FB52F6" w:rsidP="00EA422D">
            <w:pPr>
              <w:pStyle w:val="ab"/>
              <w:spacing w:before="120" w:after="0"/>
              <w:rPr>
                <w:rFonts w:ascii="Times New Roman" w:eastAsia="PMingLiU" w:hAnsi="Times New Roman" w:cs="Times New Roman"/>
                <w:b/>
                <w:sz w:val="24"/>
                <w:szCs w:val="24"/>
              </w:rPr>
            </w:pPr>
            <w:r w:rsidRPr="00FB52F6">
              <w:rPr>
                <w:rFonts w:ascii="Times New Roman" w:eastAsia="PMingLiU" w:hAnsi="Times New Roman" w:cs="Times New Roman"/>
                <w:b/>
                <w:sz w:val="24"/>
                <w:szCs w:val="24"/>
              </w:rPr>
              <w:t>7.2.2.</w:t>
            </w:r>
            <w:r w:rsidR="003A7CD4">
              <w:rPr>
                <w:rFonts w:ascii="Times New Roman" w:eastAsia="PMingLiU" w:hAnsi="Times New Roman" w:cs="Times New Roman"/>
                <w:b/>
                <w:sz w:val="24"/>
                <w:szCs w:val="24"/>
              </w:rPr>
              <w:t>3</w:t>
            </w:r>
            <w:r w:rsidRPr="00FB52F6">
              <w:rPr>
                <w:rFonts w:ascii="Times New Roman" w:eastAsia="PMingLiU" w:hAnsi="Times New Roman" w:cs="Times New Roman"/>
                <w:b/>
                <w:sz w:val="24"/>
                <w:szCs w:val="24"/>
              </w:rPr>
              <w:t>.1</w:t>
            </w:r>
            <w:r w:rsidRPr="00FB52F6">
              <w:rPr>
                <w:rFonts w:ascii="Times New Roman" w:eastAsia="PMingLiU" w:hAnsi="Times New Roman" w:cs="Times New Roman"/>
                <w:b/>
                <w:sz w:val="24"/>
                <w:szCs w:val="24"/>
              </w:rPr>
              <w:tab/>
            </w:r>
            <w:r w:rsidR="003A7CD4" w:rsidRPr="003A7CD4">
              <w:rPr>
                <w:rFonts w:ascii="Times New Roman" w:eastAsia="PMingLiU" w:hAnsi="Times New Roman" w:cs="Times New Roman"/>
                <w:b/>
                <w:sz w:val="24"/>
                <w:szCs w:val="24"/>
              </w:rPr>
              <w:t>RLM/RLF and mobility (conn mode)</w:t>
            </w:r>
          </w:p>
          <w:p w14:paraId="01F78B2F" w14:textId="1DF9BE2A" w:rsidR="007A1083" w:rsidRDefault="007A1083" w:rsidP="00EA422D">
            <w:pPr>
              <w:pStyle w:val="ab"/>
              <w:spacing w:before="120" w:after="0"/>
              <w:rPr>
                <w:rFonts w:ascii="Times New Roman" w:eastAsia="PMingLiU" w:hAnsi="Times New Roman" w:cs="Times New Roman"/>
                <w:sz w:val="20"/>
                <w:szCs w:val="20"/>
              </w:rPr>
            </w:pPr>
            <w:r>
              <w:rPr>
                <w:rFonts w:ascii="Times New Roman" w:eastAsia="PMingLiU" w:hAnsi="Times New Roman" w:cs="Times New Roman"/>
                <w:sz w:val="20"/>
                <w:szCs w:val="20"/>
              </w:rPr>
              <w:t>…</w:t>
            </w:r>
          </w:p>
          <w:p w14:paraId="65E83C47" w14:textId="7238A3F9" w:rsidR="00EA422D" w:rsidRPr="00EA422D" w:rsidRDefault="00EA422D" w:rsidP="00EA422D">
            <w:pPr>
              <w:pStyle w:val="ab"/>
              <w:spacing w:before="120" w:after="0"/>
              <w:rPr>
                <w:rFonts w:ascii="Times New Roman" w:eastAsia="PMingLiU" w:hAnsi="Times New Roman" w:cs="Times New Roman"/>
                <w:sz w:val="20"/>
                <w:szCs w:val="20"/>
              </w:rPr>
            </w:pPr>
            <w:r w:rsidRPr="00EA422D">
              <w:rPr>
                <w:rFonts w:ascii="Times New Roman" w:eastAsia="PMingLiU" w:hAnsi="Times New Roman" w:cs="Times New Roman"/>
                <w:sz w:val="20"/>
                <w:szCs w:val="20"/>
              </w:rPr>
              <w:t xml:space="preserve">For connected mode mobility, the main issue identified for NR operation in unlicensed band is the reduced transmission opportunities for different </w:t>
            </w:r>
            <w:proofErr w:type="spellStart"/>
            <w:r w:rsidRPr="00EA422D">
              <w:rPr>
                <w:rFonts w:ascii="Times New Roman" w:eastAsia="PMingLiU" w:hAnsi="Times New Roman" w:cs="Times New Roman"/>
                <w:sz w:val="20"/>
                <w:szCs w:val="20"/>
              </w:rPr>
              <w:t>signalings</w:t>
            </w:r>
            <w:proofErr w:type="spellEnd"/>
            <w:r w:rsidRPr="00EA422D">
              <w:rPr>
                <w:rFonts w:ascii="Times New Roman" w:eastAsia="PMingLiU" w:hAnsi="Times New Roman" w:cs="Times New Roman"/>
                <w:sz w:val="20"/>
                <w:szCs w:val="20"/>
              </w:rPr>
              <w:t xml:space="preserve"> due to LBT failure.</w:t>
            </w:r>
          </w:p>
          <w:p w14:paraId="195D6848" w14:textId="77777777" w:rsidR="00EA422D" w:rsidRPr="00EA422D" w:rsidRDefault="00EA422D" w:rsidP="00EA422D">
            <w:pPr>
              <w:pStyle w:val="ab"/>
              <w:spacing w:before="120" w:after="0"/>
              <w:rPr>
                <w:rFonts w:ascii="Times New Roman" w:eastAsia="PMingLiU" w:hAnsi="Times New Roman" w:cs="Times New Roman"/>
                <w:sz w:val="20"/>
                <w:szCs w:val="20"/>
              </w:rPr>
            </w:pPr>
            <w:r w:rsidRPr="00EA422D">
              <w:rPr>
                <w:rFonts w:ascii="Times New Roman" w:eastAsia="PMingLiU" w:hAnsi="Times New Roman" w:cs="Times New Roman"/>
                <w:sz w:val="20"/>
                <w:szCs w:val="20"/>
              </w:rPr>
              <w:t>The following modifications to mobility-related procedures have been identified as beneficial:</w:t>
            </w:r>
          </w:p>
          <w:p w14:paraId="730F1350" w14:textId="1FB9DD56" w:rsidR="00FB52F6" w:rsidRPr="00BE7FC2" w:rsidRDefault="00FB52F6" w:rsidP="00BE7FC2">
            <w:pPr>
              <w:pStyle w:val="ab"/>
              <w:spacing w:before="120" w:after="0"/>
              <w:ind w:left="318"/>
              <w:rPr>
                <w:rFonts w:ascii="Times New Roman" w:eastAsia="PMingLiU" w:hAnsi="Times New Roman" w:cs="Times New Roman"/>
                <w:sz w:val="20"/>
                <w:szCs w:val="20"/>
                <w:u w:val="single"/>
              </w:rPr>
            </w:pPr>
            <w:r w:rsidRPr="00FB52F6">
              <w:rPr>
                <w:rFonts w:ascii="Times New Roman" w:eastAsia="PMingLiU" w:hAnsi="Times New Roman" w:cs="Times New Roman"/>
                <w:sz w:val="20"/>
                <w:szCs w:val="20"/>
                <w:u w:val="single"/>
              </w:rPr>
              <w:t xml:space="preserve">- </w:t>
            </w:r>
            <w:r w:rsidR="00EA422D" w:rsidRPr="00FB52F6">
              <w:rPr>
                <w:rFonts w:ascii="Times New Roman" w:eastAsia="PMingLiU" w:hAnsi="Times New Roman" w:cs="Times New Roman"/>
                <w:sz w:val="20"/>
                <w:szCs w:val="20"/>
                <w:u w:val="single"/>
              </w:rPr>
              <w:t>Modifications to mobility-related measurements considering limitations to the transmission of reference signals due to LBT. NR-U needs to develop techniques to handle reduced SS/PBCH block and CSI-RS transmission opportunities due to LBT failure.</w:t>
            </w:r>
          </w:p>
        </w:tc>
      </w:tr>
    </w:tbl>
    <w:p w14:paraId="0B42E3E4" w14:textId="77777777" w:rsidR="00201CC9" w:rsidRDefault="00201CC9" w:rsidP="005923F4">
      <w:pPr>
        <w:pStyle w:val="ab"/>
        <w:rPr>
          <w:rFonts w:ascii="Times New Roman" w:hAnsi="Times New Roman" w:cs="Times New Roman"/>
          <w:sz w:val="20"/>
          <w:szCs w:val="20"/>
          <w:lang w:eastAsia="en-US"/>
        </w:rPr>
      </w:pPr>
    </w:p>
    <w:p w14:paraId="55BFF634" w14:textId="583324D5" w:rsidR="00EB2A5D" w:rsidRDefault="00EB2A5D" w:rsidP="005923F4">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However,</w:t>
      </w:r>
      <w:r w:rsidR="006D02E6">
        <w:rPr>
          <w:rFonts w:ascii="Times New Roman" w:hAnsi="Times New Roman" w:cs="Times New Roman"/>
          <w:sz w:val="20"/>
          <w:szCs w:val="20"/>
          <w:lang w:eastAsia="en-US"/>
        </w:rPr>
        <w:t xml:space="preserve"> another TP regarding to the missing measurement was also agreed at RAN2#103bis, which mentions </w:t>
      </w:r>
      <w:r w:rsidR="00126902">
        <w:rPr>
          <w:rFonts w:ascii="Times New Roman" w:hAnsi="Times New Roman" w:cs="Times New Roman"/>
          <w:sz w:val="20"/>
          <w:szCs w:val="20"/>
          <w:lang w:eastAsia="en-US"/>
        </w:rPr>
        <w:t>“</w:t>
      </w:r>
      <w:r w:rsidR="006D02E6">
        <w:rPr>
          <w:rFonts w:ascii="Times New Roman" w:hAnsi="Times New Roman" w:cs="Times New Roman"/>
          <w:sz w:val="20"/>
          <w:szCs w:val="20"/>
          <w:lang w:eastAsia="en-US"/>
        </w:rPr>
        <w:t>the handling of missing measurements due to LBT are expected to be captured at physical layer</w:t>
      </w:r>
      <w:r w:rsidR="00126902">
        <w:rPr>
          <w:rFonts w:ascii="Times New Roman" w:hAnsi="Times New Roman" w:cs="Times New Roman"/>
          <w:sz w:val="20"/>
          <w:szCs w:val="20"/>
          <w:lang w:eastAsia="en-US"/>
        </w:rPr>
        <w:t>”</w:t>
      </w:r>
      <w:r w:rsidR="006D02E6">
        <w:rPr>
          <w:rFonts w:ascii="Times New Roman" w:hAnsi="Times New Roman" w:cs="Times New Roman"/>
          <w:sz w:val="20"/>
          <w:szCs w:val="20"/>
          <w:lang w:eastAsia="en-US"/>
        </w:rPr>
        <w:t xml:space="preserve">. </w:t>
      </w:r>
      <w:r w:rsidR="005052CC">
        <w:rPr>
          <w:rFonts w:ascii="Times New Roman" w:hAnsi="Times New Roman" w:cs="Times New Roman"/>
          <w:sz w:val="20"/>
          <w:szCs w:val="20"/>
          <w:lang w:eastAsia="en-US"/>
        </w:rPr>
        <w:t xml:space="preserve">Although connected </w:t>
      </w:r>
      <w:r w:rsidR="008C76FE">
        <w:rPr>
          <w:rFonts w:ascii="Times New Roman" w:hAnsi="Times New Roman" w:cs="Times New Roman"/>
          <w:sz w:val="20"/>
          <w:szCs w:val="20"/>
          <w:lang w:eastAsia="en-US"/>
        </w:rPr>
        <w:t xml:space="preserve">mode </w:t>
      </w:r>
      <w:r w:rsidR="005052CC">
        <w:rPr>
          <w:rFonts w:ascii="Times New Roman" w:hAnsi="Times New Roman" w:cs="Times New Roman"/>
          <w:sz w:val="20"/>
          <w:szCs w:val="20"/>
          <w:lang w:eastAsia="en-US"/>
        </w:rPr>
        <w:t>mobility mainly handle</w:t>
      </w:r>
      <w:r w:rsidR="008C76FE">
        <w:rPr>
          <w:rFonts w:ascii="Times New Roman" w:hAnsi="Times New Roman" w:cs="Times New Roman"/>
          <w:sz w:val="20"/>
          <w:szCs w:val="20"/>
          <w:lang w:eastAsia="en-US"/>
        </w:rPr>
        <w:t>s</w:t>
      </w:r>
      <w:r w:rsidR="005052CC">
        <w:rPr>
          <w:rFonts w:ascii="Times New Roman" w:hAnsi="Times New Roman" w:cs="Times New Roman"/>
          <w:sz w:val="20"/>
          <w:szCs w:val="20"/>
          <w:lang w:eastAsia="en-US"/>
        </w:rPr>
        <w:t xml:space="preserve"> non-serving cell and RLM/RLF handles serving cell measurement, w</w:t>
      </w:r>
      <w:r w:rsidR="00126902">
        <w:rPr>
          <w:rFonts w:ascii="Times New Roman" w:hAnsi="Times New Roman" w:cs="Times New Roman"/>
          <w:sz w:val="20"/>
          <w:szCs w:val="20"/>
          <w:lang w:eastAsia="en-US"/>
        </w:rPr>
        <w:t xml:space="preserve">e </w:t>
      </w:r>
      <w:r w:rsidR="005052CC">
        <w:rPr>
          <w:rFonts w:ascii="Times New Roman" w:hAnsi="Times New Roman" w:cs="Times New Roman"/>
          <w:sz w:val="20"/>
          <w:szCs w:val="20"/>
          <w:lang w:eastAsia="en-US"/>
        </w:rPr>
        <w:t>think</w:t>
      </w:r>
      <w:r w:rsidR="00126902">
        <w:rPr>
          <w:rFonts w:ascii="Times New Roman" w:hAnsi="Times New Roman" w:cs="Times New Roman"/>
          <w:sz w:val="20"/>
          <w:szCs w:val="20"/>
          <w:lang w:eastAsia="en-US"/>
        </w:rPr>
        <w:t xml:space="preserve"> such description is not so aligned with the previous sentences </w:t>
      </w:r>
      <w:r w:rsidR="00BE7FC2">
        <w:rPr>
          <w:rFonts w:ascii="Times New Roman" w:hAnsi="Times New Roman" w:cs="Times New Roman"/>
          <w:sz w:val="20"/>
          <w:szCs w:val="20"/>
          <w:lang w:eastAsia="en-US"/>
        </w:rPr>
        <w:t>“</w:t>
      </w:r>
      <w:r w:rsidR="00BE7FC2" w:rsidRPr="00FB52F6">
        <w:rPr>
          <w:rFonts w:ascii="Times New Roman" w:eastAsia="PMingLiU" w:hAnsi="Times New Roman" w:cs="Times New Roman"/>
          <w:sz w:val="20"/>
          <w:szCs w:val="20"/>
          <w:lang w:val="en-US"/>
        </w:rPr>
        <w:t>changes to these due to new physical layer design and LBT for the unlicensed operation can be introduced</w:t>
      </w:r>
      <w:r w:rsidR="00BE7FC2">
        <w:rPr>
          <w:rFonts w:ascii="Times New Roman" w:hAnsi="Times New Roman" w:cs="Times New Roman"/>
          <w:sz w:val="20"/>
          <w:szCs w:val="20"/>
          <w:lang w:eastAsia="en-US"/>
        </w:rPr>
        <w:t xml:space="preserve">” </w:t>
      </w:r>
      <w:r w:rsidR="00352F5F">
        <w:rPr>
          <w:rFonts w:ascii="Times New Roman" w:hAnsi="Times New Roman" w:cs="Times New Roman"/>
          <w:sz w:val="20"/>
          <w:szCs w:val="20"/>
          <w:lang w:eastAsia="en-US"/>
        </w:rPr>
        <w:t xml:space="preserve">in the same </w:t>
      </w:r>
      <w:r w:rsidR="00351FEF">
        <w:rPr>
          <w:rFonts w:ascii="Times New Roman" w:hAnsi="Times New Roman" w:cs="Times New Roman"/>
          <w:sz w:val="20"/>
          <w:szCs w:val="20"/>
          <w:lang w:eastAsia="en-US"/>
        </w:rPr>
        <w:t>section.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EB2A5D" w14:paraId="0CB0F079" w14:textId="77777777" w:rsidTr="009142D2">
        <w:trPr>
          <w:trHeight w:val="424"/>
        </w:trPr>
        <w:tc>
          <w:tcPr>
            <w:tcW w:w="9606" w:type="dxa"/>
            <w:shd w:val="clear" w:color="auto" w:fill="auto"/>
          </w:tcPr>
          <w:p w14:paraId="57A7D8E5" w14:textId="3D18EA4D" w:rsidR="00EB2A5D" w:rsidRPr="00FB52F6" w:rsidRDefault="003A7CD4" w:rsidP="009142D2">
            <w:pPr>
              <w:pStyle w:val="ab"/>
              <w:spacing w:before="120" w:after="0"/>
              <w:rPr>
                <w:rFonts w:ascii="Times New Roman" w:eastAsia="PMingLiU" w:hAnsi="Times New Roman" w:cs="Times New Roman"/>
                <w:b/>
                <w:sz w:val="24"/>
                <w:szCs w:val="24"/>
              </w:rPr>
            </w:pPr>
            <w:r>
              <w:rPr>
                <w:rFonts w:ascii="Times New Roman" w:eastAsia="PMingLiU" w:hAnsi="Times New Roman" w:cs="Times New Roman"/>
                <w:b/>
                <w:sz w:val="24"/>
                <w:szCs w:val="24"/>
              </w:rPr>
              <w:t>7.2.</w:t>
            </w:r>
            <w:r w:rsidR="00EB2A5D" w:rsidRPr="00FB52F6">
              <w:rPr>
                <w:rFonts w:ascii="Times New Roman" w:eastAsia="PMingLiU" w:hAnsi="Times New Roman" w:cs="Times New Roman"/>
                <w:b/>
                <w:sz w:val="24"/>
                <w:szCs w:val="24"/>
              </w:rPr>
              <w:t>2.3.1</w:t>
            </w:r>
            <w:r w:rsidR="00EB2A5D" w:rsidRPr="00FB52F6">
              <w:rPr>
                <w:rFonts w:ascii="Times New Roman" w:eastAsia="PMingLiU" w:hAnsi="Times New Roman" w:cs="Times New Roman"/>
                <w:b/>
                <w:sz w:val="24"/>
                <w:szCs w:val="24"/>
              </w:rPr>
              <w:tab/>
            </w:r>
            <w:r w:rsidRPr="003A7CD4">
              <w:rPr>
                <w:rFonts w:ascii="Times New Roman" w:eastAsia="PMingLiU" w:hAnsi="Times New Roman" w:cs="Times New Roman"/>
                <w:b/>
                <w:sz w:val="24"/>
                <w:szCs w:val="24"/>
              </w:rPr>
              <w:t>RLM/RLF and mobility (conn mode)</w:t>
            </w:r>
          </w:p>
          <w:p w14:paraId="0B10D681" w14:textId="3D0635DB" w:rsidR="007A1083" w:rsidRDefault="007A1083" w:rsidP="009142D2">
            <w:pPr>
              <w:pStyle w:val="ab"/>
              <w:spacing w:before="120" w:after="0"/>
              <w:rPr>
                <w:rFonts w:ascii="Times New Roman" w:eastAsia="PMingLiU" w:hAnsi="Times New Roman" w:cs="Times New Roman"/>
                <w:sz w:val="20"/>
                <w:szCs w:val="20"/>
                <w:lang w:val="en-US"/>
              </w:rPr>
            </w:pPr>
            <w:r>
              <w:rPr>
                <w:rFonts w:ascii="Times New Roman" w:eastAsia="PMingLiU" w:hAnsi="Times New Roman" w:cs="Times New Roman"/>
                <w:sz w:val="20"/>
                <w:szCs w:val="20"/>
                <w:lang w:val="en-US"/>
              </w:rPr>
              <w:lastRenderedPageBreak/>
              <w:t>…</w:t>
            </w:r>
          </w:p>
          <w:p w14:paraId="5D38B0F7" w14:textId="2EEE67CC" w:rsidR="00EB2A5D" w:rsidRPr="00FB52F6" w:rsidRDefault="00EB2A5D" w:rsidP="009142D2">
            <w:pPr>
              <w:pStyle w:val="ab"/>
              <w:spacing w:before="120" w:after="0"/>
              <w:rPr>
                <w:rFonts w:ascii="Times New Roman" w:eastAsia="PMingLiU" w:hAnsi="Times New Roman" w:cs="Times New Roman"/>
                <w:sz w:val="20"/>
                <w:szCs w:val="20"/>
                <w:lang w:val="en-US"/>
              </w:rPr>
            </w:pPr>
            <w:r w:rsidRPr="00FB52F6">
              <w:rPr>
                <w:rFonts w:ascii="Times New Roman" w:eastAsia="PMingLiU" w:hAnsi="Times New Roman" w:cs="Times New Roman"/>
                <w:sz w:val="20"/>
                <w:szCs w:val="20"/>
                <w:lang w:val="en-US"/>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2E9E386" w14:textId="77777777" w:rsidR="00EB2A5D" w:rsidRPr="00FB52F6" w:rsidRDefault="00EB2A5D" w:rsidP="009142D2">
            <w:pPr>
              <w:pStyle w:val="ab"/>
              <w:spacing w:before="120" w:after="0"/>
              <w:rPr>
                <w:rFonts w:ascii="Times New Roman" w:eastAsia="PMingLiU" w:hAnsi="Times New Roman" w:cs="Times New Roman"/>
                <w:sz w:val="20"/>
                <w:szCs w:val="20"/>
                <w:lang w:val="en-US"/>
              </w:rPr>
            </w:pPr>
            <w:r w:rsidRPr="00FB52F6">
              <w:rPr>
                <w:rFonts w:ascii="Times New Roman" w:eastAsia="PMingLiU" w:hAnsi="Times New Roman" w:cs="Times New Roman"/>
                <w:sz w:val="20"/>
                <w:szCs w:val="20"/>
                <w:lang w:val="en-US"/>
              </w:rPr>
              <w:t>The RRM and RLM framework for NR-U will also support multiple beam operation.</w:t>
            </w:r>
          </w:p>
          <w:p w14:paraId="41CA65D2" w14:textId="77777777" w:rsidR="00EB2A5D" w:rsidRPr="00FB52F6" w:rsidRDefault="00EB2A5D" w:rsidP="009142D2">
            <w:pPr>
              <w:pStyle w:val="ab"/>
              <w:spacing w:before="120" w:after="0"/>
              <w:rPr>
                <w:rFonts w:ascii="Times New Roman" w:eastAsia="PMingLiU" w:hAnsi="Times New Roman" w:cs="Times New Roman"/>
                <w:sz w:val="20"/>
                <w:szCs w:val="20"/>
                <w:lang w:val="en-US"/>
              </w:rPr>
            </w:pPr>
            <w:r w:rsidRPr="00FB52F6">
              <w:rPr>
                <w:rFonts w:ascii="Times New Roman" w:eastAsia="PMingLiU" w:hAnsi="Times New Roman" w:cs="Times New Roman"/>
                <w:sz w:val="20"/>
                <w:szCs w:val="20"/>
                <w:lang w:val="en-US"/>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w:t>
            </w:r>
            <w:r>
              <w:rPr>
                <w:rFonts w:ascii="Times New Roman" w:eastAsia="PMingLiU" w:hAnsi="Times New Roman" w:cs="Times New Roman"/>
                <w:sz w:val="20"/>
                <w:szCs w:val="20"/>
                <w:lang w:val="en-US"/>
              </w:rPr>
              <w:t xml:space="preserve">sed as a baseline. </w:t>
            </w:r>
            <w:r w:rsidRPr="00EB2A5D">
              <w:rPr>
                <w:rFonts w:ascii="Times New Roman" w:eastAsia="PMingLiU" w:hAnsi="Times New Roman" w:cs="Times New Roman"/>
                <w:sz w:val="20"/>
                <w:szCs w:val="20"/>
                <w:u w:val="single"/>
                <w:lang w:val="en-US"/>
              </w:rPr>
              <w:t>The handling of missing measurements due to LBT are expected to be captured at physical layer.</w:t>
            </w:r>
          </w:p>
        </w:tc>
      </w:tr>
    </w:tbl>
    <w:p w14:paraId="6F8E1CD9" w14:textId="7C2E2CEC" w:rsidR="00EB2A5D" w:rsidRDefault="00EB2A5D" w:rsidP="005923F4">
      <w:pPr>
        <w:pStyle w:val="ab"/>
        <w:rPr>
          <w:rFonts w:ascii="Times New Roman" w:hAnsi="Times New Roman" w:cs="Times New Roman"/>
          <w:sz w:val="20"/>
          <w:szCs w:val="20"/>
          <w:lang w:eastAsia="en-US"/>
        </w:rPr>
      </w:pPr>
    </w:p>
    <w:p w14:paraId="66276C52" w14:textId="0633C0EB" w:rsidR="00633833" w:rsidRPr="00F93960" w:rsidRDefault="00C905B8" w:rsidP="005923F4">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view of this, we analyse </w:t>
      </w:r>
      <w:r w:rsidR="00265260">
        <w:rPr>
          <w:rFonts w:ascii="Times New Roman" w:hAnsi="Times New Roman" w:cs="Times New Roman"/>
          <w:sz w:val="20"/>
          <w:szCs w:val="20"/>
          <w:lang w:eastAsia="en-US"/>
        </w:rPr>
        <w:t xml:space="preserve">the possible handlings </w:t>
      </w:r>
      <w:r w:rsidR="008C76FE">
        <w:rPr>
          <w:rFonts w:ascii="Times New Roman" w:hAnsi="Times New Roman" w:cs="Times New Roman"/>
          <w:sz w:val="20"/>
          <w:szCs w:val="20"/>
          <w:lang w:eastAsia="en-US"/>
        </w:rPr>
        <w:t>at physical layer</w:t>
      </w:r>
      <w:r w:rsidR="00265260">
        <w:rPr>
          <w:rFonts w:ascii="Times New Roman" w:hAnsi="Times New Roman" w:cs="Times New Roman"/>
          <w:sz w:val="20"/>
          <w:szCs w:val="20"/>
          <w:lang w:eastAsia="en-US"/>
        </w:rPr>
        <w:t xml:space="preserve"> for the reduce SS/PBCH block and CSI-RS transmission</w:t>
      </w:r>
      <w:r w:rsidR="00E02835">
        <w:rPr>
          <w:rFonts w:ascii="Times New Roman" w:hAnsi="Times New Roman" w:cs="Times New Roman"/>
          <w:sz w:val="20"/>
          <w:szCs w:val="20"/>
          <w:lang w:eastAsia="en-US"/>
        </w:rPr>
        <w:t xml:space="preserve"> opportunities</w:t>
      </w:r>
      <w:r w:rsidR="00265260">
        <w:rPr>
          <w:rFonts w:ascii="Times New Roman" w:hAnsi="Times New Roman" w:cs="Times New Roman"/>
          <w:sz w:val="20"/>
          <w:szCs w:val="20"/>
          <w:lang w:eastAsia="en-US"/>
        </w:rPr>
        <w:t xml:space="preserve">, and </w:t>
      </w:r>
      <w:r>
        <w:rPr>
          <w:rFonts w:ascii="Times New Roman" w:hAnsi="Times New Roman" w:cs="Times New Roman"/>
          <w:sz w:val="20"/>
          <w:szCs w:val="20"/>
          <w:lang w:eastAsia="en-US"/>
        </w:rPr>
        <w:t xml:space="preserve">discuss the possible impact to </w:t>
      </w:r>
      <w:r w:rsidR="007126F5">
        <w:rPr>
          <w:rFonts w:ascii="Times New Roman" w:hAnsi="Times New Roman" w:cs="Times New Roman"/>
          <w:sz w:val="20"/>
          <w:szCs w:val="20"/>
          <w:lang w:eastAsia="en-US"/>
        </w:rPr>
        <w:t>L3 specification</w:t>
      </w:r>
      <w:r>
        <w:rPr>
          <w:rFonts w:ascii="Times New Roman" w:hAnsi="Times New Roman" w:cs="Times New Roman"/>
          <w:sz w:val="20"/>
          <w:szCs w:val="20"/>
          <w:lang w:eastAsia="en-US"/>
        </w:rPr>
        <w:t xml:space="preserve"> </w:t>
      </w:r>
      <w:r w:rsidR="00265260">
        <w:rPr>
          <w:rFonts w:ascii="Times New Roman" w:hAnsi="Times New Roman" w:cs="Times New Roman"/>
          <w:sz w:val="20"/>
          <w:szCs w:val="20"/>
          <w:lang w:eastAsia="en-US"/>
        </w:rPr>
        <w:t xml:space="preserve">based on the analysis. </w:t>
      </w:r>
    </w:p>
    <w:p w14:paraId="55141043" w14:textId="77777777" w:rsidR="00D8203B" w:rsidRPr="00DC33E4" w:rsidRDefault="00D8203B" w:rsidP="005923F4">
      <w:pPr>
        <w:pStyle w:val="1"/>
        <w:rPr>
          <w:lang w:val="en-US"/>
        </w:rPr>
      </w:pPr>
      <w:bookmarkStart w:id="3" w:name="_Ref178064866"/>
      <w:r w:rsidRPr="00DC33E4">
        <w:rPr>
          <w:lang w:val="en-US"/>
        </w:rPr>
        <w:t>Discussion</w:t>
      </w:r>
      <w:bookmarkEnd w:id="3"/>
    </w:p>
    <w:p w14:paraId="17819FA6" w14:textId="6B45DD6A" w:rsidR="00AC3E0C" w:rsidRDefault="002921B1" w:rsidP="00EF25F3">
      <w:pPr>
        <w:pStyle w:val="ab"/>
        <w:rPr>
          <w:rFonts w:ascii="Times New Roman" w:hAnsi="Times New Roman" w:cs="Times New Roman"/>
          <w:sz w:val="20"/>
          <w:szCs w:val="20"/>
          <w:lang w:eastAsia="en-US"/>
        </w:rPr>
      </w:pPr>
      <w:r>
        <w:rPr>
          <w:rFonts w:ascii="Times New Roman" w:hAnsi="Times New Roman" w:cs="Times New Roman"/>
          <w:sz w:val="20"/>
          <w:szCs w:val="20"/>
          <w:lang w:val="en-US" w:eastAsia="en-US"/>
        </w:rPr>
        <w:t>Currently RAN1 is making some progress on how to handle the reduced/dropped SS/PBCH blocks (as the DRS)</w:t>
      </w:r>
      <w:r>
        <w:rPr>
          <w:rFonts w:ascii="Times New Roman" w:hAnsi="Times New Roman" w:cs="Times New Roman"/>
          <w:sz w:val="20"/>
          <w:szCs w:val="20"/>
          <w:lang w:eastAsia="en-US"/>
        </w:rPr>
        <w:t xml:space="preserve"> </w:t>
      </w:r>
      <w:r w:rsidR="00DB4E1B">
        <w:rPr>
          <w:rFonts w:ascii="Times New Roman" w:hAnsi="Times New Roman" w:cs="Times New Roman"/>
          <w:sz w:val="20"/>
          <w:szCs w:val="20"/>
          <w:lang w:eastAsia="en-US"/>
        </w:rPr>
        <w:t xml:space="preserve">by considering to increase the candidate </w:t>
      </w:r>
      <w:r w:rsidR="00DB4E1B">
        <w:rPr>
          <w:rFonts w:ascii="Times New Roman" w:hAnsi="Times New Roman" w:cs="Times New Roman"/>
          <w:sz w:val="20"/>
          <w:szCs w:val="20"/>
          <w:lang w:val="en-US" w:eastAsia="en-US"/>
        </w:rPr>
        <w:t>SS/PBCH block positions within the DRS transmission window, or to w</w:t>
      </w:r>
      <w:r w:rsidR="005052CC">
        <w:rPr>
          <w:rFonts w:ascii="Times New Roman" w:hAnsi="Times New Roman" w:cs="Times New Roman"/>
          <w:sz w:val="20"/>
          <w:szCs w:val="20"/>
          <w:lang w:val="en-US" w:eastAsia="en-US"/>
        </w:rPr>
        <w:t>r</w:t>
      </w:r>
      <w:r w:rsidR="00DB4E1B">
        <w:rPr>
          <w:rFonts w:ascii="Times New Roman" w:hAnsi="Times New Roman" w:cs="Times New Roman"/>
          <w:sz w:val="20"/>
          <w:szCs w:val="20"/>
          <w:lang w:val="en-US" w:eastAsia="en-US"/>
        </w:rPr>
        <w:t xml:space="preserve">ap/shift the dropped SS/PBCH blocks to the next transmission opportunity. However, even with such enhancement, it is still very likely that the </w:t>
      </w:r>
      <w:r w:rsidR="000E2EE5">
        <w:rPr>
          <w:rFonts w:ascii="Times New Roman" w:hAnsi="Times New Roman" w:cs="Times New Roman"/>
          <w:sz w:val="20"/>
          <w:szCs w:val="20"/>
          <w:lang w:val="en-US" w:eastAsia="en-US"/>
        </w:rPr>
        <w:t xml:space="preserve">UE will obtain much less DRS samples in a congested channel than </w:t>
      </w:r>
      <w:r w:rsidR="007C65A6">
        <w:rPr>
          <w:rFonts w:ascii="Times New Roman" w:hAnsi="Times New Roman" w:cs="Times New Roman"/>
          <w:sz w:val="20"/>
          <w:szCs w:val="20"/>
          <w:lang w:val="en-US" w:eastAsia="en-US"/>
        </w:rPr>
        <w:t xml:space="preserve">the UE can obtain </w:t>
      </w:r>
      <w:r w:rsidR="000E2EE5">
        <w:rPr>
          <w:rFonts w:ascii="Times New Roman" w:hAnsi="Times New Roman" w:cs="Times New Roman"/>
          <w:sz w:val="20"/>
          <w:szCs w:val="20"/>
          <w:lang w:val="en-US" w:eastAsia="en-US"/>
        </w:rPr>
        <w:t xml:space="preserve">in a non-congested channel. As a result, the accuracy of one measurement may differ significantly from that of another measurement. </w:t>
      </w:r>
    </w:p>
    <w:p w14:paraId="0CC2F438" w14:textId="0AA60FF5" w:rsidR="000E592A" w:rsidRDefault="00A42503" w:rsidP="00EF25F3">
      <w:pPr>
        <w:pStyle w:val="ab"/>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003E5FCB">
        <w:rPr>
          <w:rFonts w:ascii="Times New Roman" w:hAnsi="Times New Roman" w:cs="Times New Roman"/>
          <w:b/>
          <w:sz w:val="20"/>
          <w:szCs w:val="20"/>
          <w:lang w:eastAsia="en-US"/>
        </w:rPr>
        <w:t xml:space="preserve">It is more likely the measurement </w:t>
      </w:r>
      <w:r w:rsidR="008127DB">
        <w:rPr>
          <w:rFonts w:ascii="Times New Roman" w:hAnsi="Times New Roman" w:cs="Times New Roman"/>
          <w:b/>
          <w:sz w:val="20"/>
          <w:szCs w:val="20"/>
          <w:lang w:eastAsia="en-US"/>
        </w:rPr>
        <w:t xml:space="preserve">result </w:t>
      </w:r>
      <w:r w:rsidR="003E5FCB">
        <w:rPr>
          <w:rFonts w:ascii="Times New Roman" w:hAnsi="Times New Roman" w:cs="Times New Roman"/>
          <w:b/>
          <w:sz w:val="20"/>
          <w:szCs w:val="20"/>
          <w:lang w:eastAsia="en-US"/>
        </w:rPr>
        <w:t>in NR-U is less</w:t>
      </w:r>
      <w:r w:rsidR="00721DDC">
        <w:rPr>
          <w:rFonts w:ascii="Times New Roman" w:hAnsi="Times New Roman" w:cs="Times New Roman"/>
          <w:b/>
          <w:sz w:val="20"/>
          <w:szCs w:val="20"/>
          <w:lang w:eastAsia="en-US"/>
        </w:rPr>
        <w:t xml:space="preserve"> </w:t>
      </w:r>
      <w:r w:rsidR="008127DB">
        <w:rPr>
          <w:rFonts w:ascii="Times New Roman" w:hAnsi="Times New Roman" w:cs="Times New Roman"/>
          <w:b/>
          <w:sz w:val="20"/>
          <w:szCs w:val="20"/>
          <w:lang w:eastAsia="en-US"/>
        </w:rPr>
        <w:t xml:space="preserve">accurate </w:t>
      </w:r>
      <w:r w:rsidR="00721DDC">
        <w:rPr>
          <w:rFonts w:ascii="Times New Roman" w:hAnsi="Times New Roman" w:cs="Times New Roman"/>
          <w:b/>
          <w:sz w:val="20"/>
          <w:szCs w:val="20"/>
          <w:lang w:eastAsia="en-US"/>
        </w:rPr>
        <w:t>compared to</w:t>
      </w:r>
      <w:r w:rsidR="003E5FCB">
        <w:rPr>
          <w:rFonts w:ascii="Times New Roman" w:hAnsi="Times New Roman" w:cs="Times New Roman"/>
          <w:b/>
          <w:sz w:val="20"/>
          <w:szCs w:val="20"/>
          <w:lang w:eastAsia="en-US"/>
        </w:rPr>
        <w:t xml:space="preserve"> the measurement </w:t>
      </w:r>
      <w:r w:rsidR="008127DB">
        <w:rPr>
          <w:rFonts w:ascii="Times New Roman" w:hAnsi="Times New Roman" w:cs="Times New Roman"/>
          <w:b/>
          <w:sz w:val="20"/>
          <w:szCs w:val="20"/>
          <w:lang w:eastAsia="en-US"/>
        </w:rPr>
        <w:t xml:space="preserve">result </w:t>
      </w:r>
      <w:r w:rsidR="003E5FCB">
        <w:rPr>
          <w:rFonts w:ascii="Times New Roman" w:hAnsi="Times New Roman" w:cs="Times New Roman"/>
          <w:b/>
          <w:sz w:val="20"/>
          <w:szCs w:val="20"/>
          <w:lang w:eastAsia="en-US"/>
        </w:rPr>
        <w:t>in NR licensed, due to LBT failure</w:t>
      </w:r>
      <w:r w:rsidR="00700649">
        <w:rPr>
          <w:rFonts w:ascii="Times New Roman" w:hAnsi="Times New Roman" w:cs="Times New Roman"/>
          <w:b/>
          <w:sz w:val="20"/>
          <w:szCs w:val="20"/>
          <w:lang w:eastAsia="en-US"/>
        </w:rPr>
        <w:t xml:space="preserve">. </w:t>
      </w:r>
    </w:p>
    <w:p w14:paraId="3ABA53A7" w14:textId="4E027EFF" w:rsidR="000E592A" w:rsidRPr="000E592A" w:rsidRDefault="001C367D" w:rsidP="00EF25F3">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From network point of view, </w:t>
      </w:r>
      <w:r w:rsidR="008A3A6A">
        <w:rPr>
          <w:rFonts w:ascii="Times New Roman" w:hAnsi="Times New Roman" w:cs="Times New Roman"/>
          <w:sz w:val="20"/>
          <w:szCs w:val="20"/>
          <w:lang w:eastAsia="en-US"/>
        </w:rPr>
        <w:t xml:space="preserve">it could be problematical if the network make the handover decision </w:t>
      </w:r>
      <w:r w:rsidR="000F3DFC">
        <w:rPr>
          <w:rFonts w:ascii="Times New Roman" w:hAnsi="Times New Roman" w:cs="Times New Roman"/>
          <w:sz w:val="20"/>
          <w:szCs w:val="20"/>
          <w:lang w:eastAsia="en-US"/>
        </w:rPr>
        <w:t xml:space="preserve">purely </w:t>
      </w:r>
      <w:r w:rsidR="008A3A6A">
        <w:rPr>
          <w:rFonts w:ascii="Times New Roman" w:hAnsi="Times New Roman" w:cs="Times New Roman"/>
          <w:sz w:val="20"/>
          <w:szCs w:val="20"/>
          <w:lang w:eastAsia="en-US"/>
        </w:rPr>
        <w:t xml:space="preserve">based on the measurement results </w:t>
      </w:r>
      <w:r w:rsidR="00600BD2">
        <w:rPr>
          <w:rFonts w:ascii="Times New Roman" w:hAnsi="Times New Roman" w:cs="Times New Roman"/>
          <w:sz w:val="20"/>
          <w:szCs w:val="20"/>
          <w:lang w:eastAsia="en-US"/>
        </w:rPr>
        <w:t xml:space="preserve">(RSRP/RSRQ) </w:t>
      </w:r>
      <w:r w:rsidR="008A3A6A">
        <w:rPr>
          <w:rFonts w:ascii="Times New Roman" w:hAnsi="Times New Roman" w:cs="Times New Roman"/>
          <w:sz w:val="20"/>
          <w:szCs w:val="20"/>
          <w:lang w:eastAsia="en-US"/>
        </w:rPr>
        <w:t>with</w:t>
      </w:r>
      <w:r w:rsidR="002543D7">
        <w:rPr>
          <w:rFonts w:ascii="Times New Roman" w:hAnsi="Times New Roman" w:cs="Times New Roman"/>
          <w:sz w:val="20"/>
          <w:szCs w:val="20"/>
          <w:lang w:eastAsia="en-US"/>
        </w:rPr>
        <w:t>out being aware of the measurement accu</w:t>
      </w:r>
      <w:r w:rsidR="000F3DFC">
        <w:rPr>
          <w:rFonts w:ascii="Times New Roman" w:hAnsi="Times New Roman" w:cs="Times New Roman"/>
          <w:sz w:val="20"/>
          <w:szCs w:val="20"/>
          <w:lang w:eastAsia="en-US"/>
        </w:rPr>
        <w:t>ra</w:t>
      </w:r>
      <w:r w:rsidR="002543D7">
        <w:rPr>
          <w:rFonts w:ascii="Times New Roman" w:hAnsi="Times New Roman" w:cs="Times New Roman"/>
          <w:sz w:val="20"/>
          <w:szCs w:val="20"/>
          <w:lang w:eastAsia="en-US"/>
        </w:rPr>
        <w:t>cy</w:t>
      </w:r>
      <w:r w:rsidR="008A3A6A">
        <w:rPr>
          <w:rFonts w:ascii="Times New Roman" w:hAnsi="Times New Roman" w:cs="Times New Roman"/>
          <w:sz w:val="20"/>
          <w:szCs w:val="20"/>
          <w:lang w:eastAsia="en-US"/>
        </w:rPr>
        <w:t xml:space="preserve">. For instance, it is not a good idea to handover a delay-sensitive UE </w:t>
      </w:r>
      <w:r w:rsidR="00DB4ECB">
        <w:rPr>
          <w:rFonts w:ascii="Times New Roman" w:hAnsi="Times New Roman" w:cs="Times New Roman"/>
          <w:sz w:val="20"/>
          <w:szCs w:val="20"/>
          <w:lang w:eastAsia="en-US"/>
        </w:rPr>
        <w:t xml:space="preserve">to the cell having good </w:t>
      </w:r>
      <w:r w:rsidR="00AC6E95">
        <w:rPr>
          <w:rFonts w:ascii="Times New Roman" w:hAnsi="Times New Roman" w:cs="Times New Roman"/>
          <w:sz w:val="20"/>
          <w:szCs w:val="20"/>
          <w:lang w:eastAsia="en-US"/>
        </w:rPr>
        <w:t>RSRP</w:t>
      </w:r>
      <w:r w:rsidR="00DB4ECB">
        <w:rPr>
          <w:rFonts w:ascii="Times New Roman" w:hAnsi="Times New Roman" w:cs="Times New Roman"/>
          <w:sz w:val="20"/>
          <w:szCs w:val="20"/>
          <w:lang w:eastAsia="en-US"/>
        </w:rPr>
        <w:t xml:space="preserve">, but residing in the channel which is often occupied by other systems.  </w:t>
      </w:r>
    </w:p>
    <w:bookmarkEnd w:id="2"/>
    <w:p w14:paraId="7606CE7E" w14:textId="34BB78A5" w:rsidR="00074914" w:rsidRPr="00DF7D27" w:rsidRDefault="00074914" w:rsidP="00074914">
      <w:pPr>
        <w:pStyle w:val="ab"/>
        <w:rPr>
          <w:rFonts w:ascii="Times New Roman" w:hAnsi="Times New Roman" w:cs="Times New Roman"/>
          <w:b/>
          <w:sz w:val="20"/>
          <w:szCs w:val="20"/>
          <w:lang w:eastAsia="en-US"/>
        </w:rPr>
      </w:pPr>
      <w:r w:rsidRPr="00DF7D27">
        <w:rPr>
          <w:rFonts w:ascii="Times New Roman" w:hAnsi="Times New Roman" w:cs="Times New Roman"/>
          <w:b/>
          <w:sz w:val="20"/>
          <w:szCs w:val="20"/>
          <w:lang w:eastAsia="en-US"/>
        </w:rPr>
        <w:t xml:space="preserve">Observation </w:t>
      </w:r>
      <w:r w:rsidR="00156F8F" w:rsidRPr="00DF7D27">
        <w:rPr>
          <w:rFonts w:ascii="Times New Roman" w:hAnsi="Times New Roman" w:cs="Times New Roman"/>
          <w:b/>
          <w:sz w:val="20"/>
          <w:szCs w:val="20"/>
          <w:lang w:eastAsia="en-US"/>
        </w:rPr>
        <w:t>2</w:t>
      </w:r>
      <w:r w:rsidRPr="00DF7D27">
        <w:rPr>
          <w:rFonts w:ascii="Times New Roman" w:hAnsi="Times New Roman" w:cs="Times New Roman"/>
          <w:b/>
          <w:sz w:val="20"/>
          <w:szCs w:val="20"/>
          <w:lang w:eastAsia="en-US"/>
        </w:rPr>
        <w:t xml:space="preserve">: It </w:t>
      </w:r>
      <w:r w:rsidR="00156F8F" w:rsidRPr="00DF7D27">
        <w:rPr>
          <w:rFonts w:ascii="Times New Roman" w:hAnsi="Times New Roman" w:cs="Times New Roman"/>
          <w:b/>
          <w:sz w:val="20"/>
          <w:szCs w:val="20"/>
          <w:lang w:eastAsia="en-US"/>
        </w:rPr>
        <w:t xml:space="preserve">could be problematic </w:t>
      </w:r>
      <w:r w:rsidR="00DF7D27" w:rsidRPr="00DF7D27">
        <w:rPr>
          <w:rFonts w:ascii="Times New Roman" w:hAnsi="Times New Roman" w:cs="Times New Roman"/>
          <w:b/>
          <w:sz w:val="20"/>
          <w:szCs w:val="20"/>
          <w:lang w:eastAsia="en-US"/>
        </w:rPr>
        <w:t xml:space="preserve">if the network make the handover decision purely based on the measurement results (RSRP/RSRQ) without being aware of the measurement </w:t>
      </w:r>
      <w:r w:rsidR="005052CC">
        <w:rPr>
          <w:rFonts w:ascii="Times New Roman" w:hAnsi="Times New Roman" w:cs="Times New Roman"/>
          <w:b/>
          <w:sz w:val="20"/>
          <w:szCs w:val="20"/>
          <w:lang w:eastAsia="en-US"/>
        </w:rPr>
        <w:t>in</w:t>
      </w:r>
      <w:r w:rsidR="00DF7D27" w:rsidRPr="00DF7D27">
        <w:rPr>
          <w:rFonts w:ascii="Times New Roman" w:hAnsi="Times New Roman" w:cs="Times New Roman"/>
          <w:b/>
          <w:sz w:val="20"/>
          <w:szCs w:val="20"/>
          <w:lang w:eastAsia="en-US"/>
        </w:rPr>
        <w:t>accuracy</w:t>
      </w:r>
      <w:r w:rsidR="005052CC">
        <w:rPr>
          <w:rFonts w:ascii="Times New Roman" w:hAnsi="Times New Roman" w:cs="Times New Roman"/>
          <w:b/>
          <w:sz w:val="20"/>
          <w:szCs w:val="20"/>
          <w:lang w:eastAsia="en-US"/>
        </w:rPr>
        <w:t xml:space="preserve"> caused by the congestion of the carrier</w:t>
      </w:r>
      <w:r w:rsidRPr="00DF7D27">
        <w:rPr>
          <w:rFonts w:ascii="Times New Roman" w:hAnsi="Times New Roman" w:cs="Times New Roman"/>
          <w:b/>
          <w:sz w:val="20"/>
          <w:szCs w:val="20"/>
          <w:lang w:eastAsia="en-US"/>
        </w:rPr>
        <w:t xml:space="preserve">. </w:t>
      </w:r>
    </w:p>
    <w:p w14:paraId="2A7ADC6F" w14:textId="0FE5EE18" w:rsidR="001632FD" w:rsidRDefault="00881029" w:rsidP="001632FD">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view of this, it is beneficial </w:t>
      </w:r>
      <w:r w:rsidR="00AB2CFC">
        <w:rPr>
          <w:rFonts w:ascii="Times New Roman" w:hAnsi="Times New Roman" w:cs="Times New Roman"/>
          <w:sz w:val="20"/>
          <w:szCs w:val="20"/>
          <w:lang w:eastAsia="en-US"/>
        </w:rPr>
        <w:t xml:space="preserve">if the RRM measurement </w:t>
      </w:r>
      <w:r w:rsidR="008C0A0F">
        <w:rPr>
          <w:rFonts w:ascii="Times New Roman" w:hAnsi="Times New Roman" w:cs="Times New Roman"/>
          <w:sz w:val="20"/>
          <w:szCs w:val="20"/>
          <w:lang w:eastAsia="en-US"/>
        </w:rPr>
        <w:t xml:space="preserve">for NR-U </w:t>
      </w:r>
      <w:r w:rsidR="00AB2CFC">
        <w:rPr>
          <w:rFonts w:ascii="Times New Roman" w:hAnsi="Times New Roman" w:cs="Times New Roman"/>
          <w:sz w:val="20"/>
          <w:szCs w:val="20"/>
          <w:lang w:eastAsia="en-US"/>
        </w:rPr>
        <w:t xml:space="preserve">can provide not </w:t>
      </w:r>
      <w:r w:rsidR="0051755D">
        <w:rPr>
          <w:rFonts w:ascii="Times New Roman" w:hAnsi="Times New Roman" w:cs="Times New Roman"/>
          <w:sz w:val="20"/>
          <w:szCs w:val="20"/>
          <w:lang w:eastAsia="en-US"/>
        </w:rPr>
        <w:t>only</w:t>
      </w:r>
      <w:r w:rsidR="00AB2CFC">
        <w:rPr>
          <w:rFonts w:ascii="Times New Roman" w:hAnsi="Times New Roman" w:cs="Times New Roman"/>
          <w:sz w:val="20"/>
          <w:szCs w:val="20"/>
          <w:lang w:eastAsia="en-US"/>
        </w:rPr>
        <w:t xml:space="preserve"> the measurement result but also the measurement accuracy information associated with </w:t>
      </w:r>
      <w:r w:rsidR="00C96C2B">
        <w:rPr>
          <w:rFonts w:ascii="Times New Roman" w:hAnsi="Times New Roman" w:cs="Times New Roman"/>
          <w:sz w:val="20"/>
          <w:szCs w:val="20"/>
          <w:lang w:eastAsia="en-US"/>
        </w:rPr>
        <w:t>each</w:t>
      </w:r>
      <w:r w:rsidR="00AB2CFC">
        <w:rPr>
          <w:rFonts w:ascii="Times New Roman" w:hAnsi="Times New Roman" w:cs="Times New Roman"/>
          <w:sz w:val="20"/>
          <w:szCs w:val="20"/>
          <w:lang w:eastAsia="en-US"/>
        </w:rPr>
        <w:t xml:space="preserve"> measurem</w:t>
      </w:r>
      <w:r w:rsidR="006C78FD">
        <w:rPr>
          <w:rFonts w:ascii="Times New Roman" w:hAnsi="Times New Roman" w:cs="Times New Roman"/>
          <w:sz w:val="20"/>
          <w:szCs w:val="20"/>
          <w:lang w:eastAsia="en-US"/>
        </w:rPr>
        <w:t xml:space="preserve">ent result. To do this, there are several </w:t>
      </w:r>
      <w:r w:rsidR="00EE3C5B">
        <w:rPr>
          <w:rFonts w:ascii="Times New Roman" w:hAnsi="Times New Roman" w:cs="Times New Roman"/>
          <w:sz w:val="20"/>
          <w:szCs w:val="20"/>
          <w:lang w:eastAsia="en-US"/>
        </w:rPr>
        <w:t>enhancement</w:t>
      </w:r>
      <w:r w:rsidR="00612F93">
        <w:rPr>
          <w:rFonts w:ascii="Times New Roman" w:hAnsi="Times New Roman" w:cs="Times New Roman"/>
          <w:sz w:val="20"/>
          <w:szCs w:val="20"/>
          <w:lang w:eastAsia="en-US"/>
        </w:rPr>
        <w:t xml:space="preserve"> options</w:t>
      </w:r>
      <w:r w:rsidR="006C78FD">
        <w:rPr>
          <w:rFonts w:ascii="Times New Roman" w:hAnsi="Times New Roman" w:cs="Times New Roman"/>
          <w:sz w:val="20"/>
          <w:szCs w:val="20"/>
          <w:lang w:eastAsia="en-US"/>
        </w:rPr>
        <w:t xml:space="preserve"> which can be </w:t>
      </w:r>
      <w:r w:rsidR="00D86C60">
        <w:rPr>
          <w:rFonts w:ascii="Times New Roman" w:hAnsi="Times New Roman" w:cs="Times New Roman"/>
          <w:sz w:val="20"/>
          <w:szCs w:val="20"/>
          <w:lang w:eastAsia="en-US"/>
        </w:rPr>
        <w:t>considered while designing</w:t>
      </w:r>
      <w:r w:rsidR="006C78FD">
        <w:rPr>
          <w:rFonts w:ascii="Times New Roman" w:hAnsi="Times New Roman" w:cs="Times New Roman"/>
          <w:sz w:val="20"/>
          <w:szCs w:val="20"/>
          <w:lang w:eastAsia="en-US"/>
        </w:rPr>
        <w:t xml:space="preserve"> the L1 filtering</w:t>
      </w:r>
      <w:r w:rsidR="00612F93">
        <w:rPr>
          <w:rFonts w:ascii="Times New Roman" w:hAnsi="Times New Roman" w:cs="Times New Roman"/>
          <w:sz w:val="20"/>
          <w:szCs w:val="20"/>
          <w:lang w:eastAsia="en-US"/>
        </w:rPr>
        <w:t xml:space="preserve">. </w:t>
      </w:r>
    </w:p>
    <w:p w14:paraId="443D3E05" w14:textId="69D860B1" w:rsidR="005B3B00" w:rsidRDefault="005B3B00" w:rsidP="001632FD">
      <w:pPr>
        <w:pStyle w:val="ab"/>
        <w:rPr>
          <w:rFonts w:ascii="Times New Roman" w:hAnsi="Times New Roman" w:cs="Times New Roman"/>
          <w:sz w:val="20"/>
          <w:szCs w:val="20"/>
          <w:lang w:eastAsia="en-US"/>
        </w:rPr>
      </w:pPr>
      <w:r w:rsidRPr="00C14DC8">
        <w:rPr>
          <w:rFonts w:ascii="Times New Roman" w:hAnsi="Times New Roman" w:cs="Times New Roman"/>
          <w:sz w:val="20"/>
          <w:szCs w:val="20"/>
          <w:u w:val="single"/>
          <w:lang w:eastAsia="en-US"/>
        </w:rPr>
        <w:t>Option 1</w:t>
      </w:r>
      <w:r>
        <w:rPr>
          <w:rFonts w:ascii="Times New Roman" w:hAnsi="Times New Roman" w:cs="Times New Roman"/>
          <w:sz w:val="20"/>
          <w:szCs w:val="20"/>
          <w:lang w:eastAsia="en-US"/>
        </w:rPr>
        <w:t>:</w:t>
      </w:r>
      <w:r w:rsidR="00CB59A0">
        <w:rPr>
          <w:rFonts w:ascii="Times New Roman" w:hAnsi="Times New Roman" w:cs="Times New Roman"/>
          <w:sz w:val="20"/>
          <w:szCs w:val="20"/>
          <w:lang w:eastAsia="en-US"/>
        </w:rPr>
        <w:t xml:space="preserve"> </w:t>
      </w:r>
      <w:r w:rsidR="00C14DC8">
        <w:rPr>
          <w:rFonts w:ascii="Times New Roman" w:hAnsi="Times New Roman" w:cs="Times New Roman"/>
          <w:sz w:val="20"/>
          <w:szCs w:val="20"/>
          <w:lang w:eastAsia="en-US"/>
        </w:rPr>
        <w:t>L1 filtering generate</w:t>
      </w:r>
      <w:r w:rsidR="00E84C7A">
        <w:rPr>
          <w:rFonts w:ascii="Times New Roman" w:hAnsi="Times New Roman" w:cs="Times New Roman"/>
          <w:sz w:val="20"/>
          <w:szCs w:val="20"/>
          <w:lang w:eastAsia="en-US"/>
        </w:rPr>
        <w:t>s</w:t>
      </w:r>
      <w:r w:rsidR="00C14DC8">
        <w:rPr>
          <w:rFonts w:ascii="Times New Roman" w:hAnsi="Times New Roman" w:cs="Times New Roman"/>
          <w:sz w:val="20"/>
          <w:szCs w:val="20"/>
          <w:lang w:eastAsia="en-US"/>
        </w:rPr>
        <w:t xml:space="preserve"> A</w:t>
      </w:r>
      <w:r w:rsidR="00C14DC8" w:rsidRPr="00E84C7A">
        <w:rPr>
          <w:rFonts w:ascii="Times New Roman" w:hAnsi="Times New Roman" w:cs="Times New Roman"/>
          <w:sz w:val="20"/>
          <w:szCs w:val="20"/>
          <w:vertAlign w:val="superscript"/>
          <w:lang w:eastAsia="en-US"/>
        </w:rPr>
        <w:t>1</w:t>
      </w:r>
      <w:r w:rsidR="00E84C7A">
        <w:rPr>
          <w:rFonts w:ascii="Times New Roman" w:hAnsi="Times New Roman" w:cs="Times New Roman"/>
          <w:sz w:val="20"/>
          <w:szCs w:val="20"/>
          <w:lang w:eastAsia="en-US"/>
        </w:rPr>
        <w:t xml:space="preserve"> (the output from L1 filtering)</w:t>
      </w:r>
      <w:r w:rsidR="00C14DC8">
        <w:rPr>
          <w:rFonts w:ascii="Times New Roman" w:hAnsi="Times New Roman" w:cs="Times New Roman"/>
          <w:sz w:val="20"/>
          <w:szCs w:val="20"/>
          <w:lang w:eastAsia="en-US"/>
        </w:rPr>
        <w:t xml:space="preserve"> by </w:t>
      </w:r>
      <w:r w:rsidR="00E84C7A">
        <w:rPr>
          <w:rFonts w:ascii="Times New Roman" w:hAnsi="Times New Roman" w:cs="Times New Roman"/>
          <w:sz w:val="20"/>
          <w:szCs w:val="20"/>
          <w:lang w:eastAsia="en-US"/>
        </w:rPr>
        <w:t xml:space="preserve">linearly </w:t>
      </w:r>
      <w:r w:rsidR="00C14DC8">
        <w:rPr>
          <w:rFonts w:ascii="Times New Roman" w:hAnsi="Times New Roman" w:cs="Times New Roman"/>
          <w:sz w:val="20"/>
          <w:szCs w:val="20"/>
          <w:lang w:eastAsia="en-US"/>
        </w:rPr>
        <w:t xml:space="preserve">averaging only the DRS samples above the L1 power threshold, </w:t>
      </w:r>
      <w:r w:rsidR="00E84C7A">
        <w:rPr>
          <w:rFonts w:ascii="Times New Roman" w:hAnsi="Times New Roman" w:cs="Times New Roman"/>
          <w:sz w:val="20"/>
          <w:szCs w:val="20"/>
          <w:lang w:eastAsia="en-US"/>
        </w:rPr>
        <w:t>and associates an accuracy</w:t>
      </w:r>
      <w:r w:rsidR="004F5A52">
        <w:rPr>
          <w:rFonts w:ascii="Times New Roman" w:hAnsi="Times New Roman" w:cs="Times New Roman"/>
          <w:sz w:val="20"/>
          <w:szCs w:val="20"/>
          <w:lang w:eastAsia="en-US"/>
        </w:rPr>
        <w:t xml:space="preserve"> </w:t>
      </w:r>
      <w:r w:rsidR="00122CF1">
        <w:rPr>
          <w:rFonts w:ascii="Times New Roman" w:hAnsi="Times New Roman" w:cs="Times New Roman"/>
          <w:sz w:val="20"/>
          <w:szCs w:val="20"/>
          <w:lang w:eastAsia="en-US"/>
        </w:rPr>
        <w:t>(or congestion)</w:t>
      </w:r>
      <w:r w:rsidR="00E84C7A">
        <w:rPr>
          <w:rFonts w:ascii="Times New Roman" w:hAnsi="Times New Roman" w:cs="Times New Roman"/>
          <w:sz w:val="20"/>
          <w:szCs w:val="20"/>
          <w:lang w:eastAsia="en-US"/>
        </w:rPr>
        <w:t xml:space="preserve"> indication with A</w:t>
      </w:r>
      <w:r w:rsidR="00E84C7A" w:rsidRPr="00E84C7A">
        <w:rPr>
          <w:rFonts w:ascii="Times New Roman" w:hAnsi="Times New Roman" w:cs="Times New Roman"/>
          <w:sz w:val="20"/>
          <w:szCs w:val="20"/>
          <w:vertAlign w:val="superscript"/>
          <w:lang w:eastAsia="en-US"/>
        </w:rPr>
        <w:t>1</w:t>
      </w:r>
      <w:r w:rsidR="00E84C7A">
        <w:rPr>
          <w:rFonts w:ascii="Times New Roman" w:hAnsi="Times New Roman" w:cs="Times New Roman"/>
          <w:sz w:val="20"/>
          <w:szCs w:val="20"/>
          <w:lang w:eastAsia="en-US"/>
        </w:rPr>
        <w:t xml:space="preserve">. </w:t>
      </w:r>
    </w:p>
    <w:p w14:paraId="5BEF1CD4" w14:textId="6279BCFF" w:rsidR="005B3B00" w:rsidRDefault="005B3B00" w:rsidP="001632FD">
      <w:pPr>
        <w:pStyle w:val="ab"/>
        <w:rPr>
          <w:rFonts w:ascii="Times New Roman" w:hAnsi="Times New Roman" w:cs="Times New Roman"/>
          <w:sz w:val="20"/>
          <w:szCs w:val="20"/>
          <w:lang w:eastAsia="en-US"/>
        </w:rPr>
      </w:pPr>
      <w:r w:rsidRPr="00442AD8">
        <w:rPr>
          <w:rFonts w:ascii="Times New Roman" w:hAnsi="Times New Roman" w:cs="Times New Roman"/>
          <w:sz w:val="20"/>
          <w:szCs w:val="20"/>
          <w:u w:val="single"/>
          <w:lang w:eastAsia="en-US"/>
        </w:rPr>
        <w:t>Option 2</w:t>
      </w:r>
      <w:r>
        <w:rPr>
          <w:rFonts w:ascii="Times New Roman" w:hAnsi="Times New Roman" w:cs="Times New Roman"/>
          <w:sz w:val="20"/>
          <w:szCs w:val="20"/>
          <w:lang w:eastAsia="en-US"/>
        </w:rPr>
        <w:t>:</w:t>
      </w:r>
      <w:r w:rsidR="00AB04F2">
        <w:rPr>
          <w:rFonts w:ascii="Times New Roman" w:hAnsi="Times New Roman" w:cs="Times New Roman"/>
          <w:sz w:val="20"/>
          <w:szCs w:val="20"/>
          <w:lang w:eastAsia="en-US"/>
        </w:rPr>
        <w:t xml:space="preserve"> L1 filtering takes into account the dropped DRS samples while generating A</w:t>
      </w:r>
      <w:r w:rsidR="00AB04F2" w:rsidRPr="00AB04F2">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 xml:space="preserve"> (the number of dropped DRS samples affect the value of A</w:t>
      </w:r>
      <w:r w:rsidR="00AB04F2" w:rsidRPr="00AB04F2">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w:t>
      </w:r>
    </w:p>
    <w:p w14:paraId="183153B4" w14:textId="2C337336" w:rsidR="00E32C7B" w:rsidRDefault="005B3B00" w:rsidP="001632FD">
      <w:pPr>
        <w:pStyle w:val="ab"/>
        <w:rPr>
          <w:rFonts w:ascii="Times New Roman" w:hAnsi="Times New Roman" w:cs="Times New Roman"/>
          <w:sz w:val="20"/>
          <w:szCs w:val="20"/>
          <w:lang w:eastAsia="en-US"/>
        </w:rPr>
      </w:pPr>
      <w:r w:rsidRPr="00442AD8">
        <w:rPr>
          <w:rFonts w:ascii="Times New Roman" w:hAnsi="Times New Roman" w:cs="Times New Roman"/>
          <w:sz w:val="20"/>
          <w:szCs w:val="20"/>
          <w:u w:val="single"/>
          <w:lang w:eastAsia="en-US"/>
        </w:rPr>
        <w:t>Option 3</w:t>
      </w:r>
      <w:r>
        <w:rPr>
          <w:rFonts w:ascii="Times New Roman" w:hAnsi="Times New Roman" w:cs="Times New Roman"/>
          <w:sz w:val="20"/>
          <w:szCs w:val="20"/>
          <w:lang w:eastAsia="en-US"/>
        </w:rPr>
        <w:t>:</w:t>
      </w:r>
      <w:r w:rsidR="00AB04F2">
        <w:rPr>
          <w:rFonts w:ascii="Times New Roman" w:hAnsi="Times New Roman" w:cs="Times New Roman"/>
          <w:sz w:val="20"/>
          <w:szCs w:val="20"/>
          <w:lang w:eastAsia="en-US"/>
        </w:rPr>
        <w:t xml:space="preserve"> L1 filtering doesn’t provide A</w:t>
      </w:r>
      <w:r w:rsidR="00AB04F2" w:rsidRPr="002472AB">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 xml:space="preserve"> to L3 if L1 filtering considers the A</w:t>
      </w:r>
      <w:r w:rsidR="00AB04F2" w:rsidRPr="00AB04F2">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 xml:space="preserve"> is not accurate enough</w:t>
      </w:r>
      <w:r w:rsidR="00006E96">
        <w:rPr>
          <w:rFonts w:ascii="Times New Roman" w:hAnsi="Times New Roman" w:cs="Times New Roman"/>
          <w:sz w:val="20"/>
          <w:szCs w:val="20"/>
          <w:lang w:eastAsia="en-US"/>
        </w:rPr>
        <w:t xml:space="preserve"> (or equivalently lowest measurement value may be</w:t>
      </w:r>
      <w:r w:rsidR="00B7591A">
        <w:rPr>
          <w:rFonts w:ascii="Times New Roman" w:hAnsi="Times New Roman" w:cs="Times New Roman"/>
          <w:sz w:val="20"/>
          <w:szCs w:val="20"/>
          <w:lang w:eastAsia="en-US"/>
        </w:rPr>
        <w:t xml:space="preserve"> given </w:t>
      </w:r>
      <w:r w:rsidR="00006E96">
        <w:rPr>
          <w:rFonts w:ascii="Times New Roman" w:hAnsi="Times New Roman" w:cs="Times New Roman"/>
          <w:sz w:val="20"/>
          <w:szCs w:val="20"/>
          <w:lang w:eastAsia="en-US"/>
        </w:rPr>
        <w:t>to L3)</w:t>
      </w:r>
      <w:r w:rsidR="002472AB">
        <w:rPr>
          <w:rFonts w:ascii="Times New Roman" w:hAnsi="Times New Roman" w:cs="Times New Roman"/>
          <w:sz w:val="20"/>
          <w:szCs w:val="20"/>
          <w:lang w:eastAsia="en-US"/>
        </w:rPr>
        <w:t>.</w:t>
      </w:r>
    </w:p>
    <w:p w14:paraId="0559FA04" w14:textId="3045EE77" w:rsidR="00F1551D" w:rsidRDefault="00F1551D" w:rsidP="001632FD">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Option 1 clearly has the </w:t>
      </w:r>
      <w:r w:rsidR="006A0325">
        <w:rPr>
          <w:rFonts w:ascii="Times New Roman" w:hAnsi="Times New Roman" w:cs="Times New Roman"/>
          <w:sz w:val="20"/>
          <w:szCs w:val="20"/>
          <w:lang w:eastAsia="en-US"/>
        </w:rPr>
        <w:t xml:space="preserve">direct </w:t>
      </w:r>
      <w:r>
        <w:rPr>
          <w:rFonts w:ascii="Times New Roman" w:hAnsi="Times New Roman" w:cs="Times New Roman"/>
          <w:sz w:val="20"/>
          <w:szCs w:val="20"/>
          <w:lang w:eastAsia="en-US"/>
        </w:rPr>
        <w:t xml:space="preserve">impact to the RRC specification as </w:t>
      </w:r>
      <w:r w:rsidR="008D2755">
        <w:rPr>
          <w:rFonts w:ascii="Times New Roman" w:hAnsi="Times New Roman" w:cs="Times New Roman"/>
          <w:sz w:val="20"/>
          <w:szCs w:val="20"/>
          <w:lang w:eastAsia="en-US"/>
        </w:rPr>
        <w:t>the L3 component (L3 filtering, evaluation of reporting criteria) needs to consider how to utilize such additional information</w:t>
      </w:r>
      <w:r>
        <w:rPr>
          <w:rFonts w:ascii="Times New Roman" w:hAnsi="Times New Roman" w:cs="Times New Roman"/>
          <w:sz w:val="20"/>
          <w:szCs w:val="20"/>
          <w:lang w:eastAsia="en-US"/>
        </w:rPr>
        <w:t xml:space="preserve">. Option 3 also has </w:t>
      </w:r>
      <w:r w:rsidR="006A0325">
        <w:rPr>
          <w:rFonts w:ascii="Times New Roman" w:hAnsi="Times New Roman" w:cs="Times New Roman"/>
          <w:sz w:val="20"/>
          <w:szCs w:val="20"/>
          <w:lang w:eastAsia="en-US"/>
        </w:rPr>
        <w:t>some</w:t>
      </w:r>
      <w:r>
        <w:rPr>
          <w:rFonts w:ascii="Times New Roman" w:hAnsi="Times New Roman" w:cs="Times New Roman"/>
          <w:sz w:val="20"/>
          <w:szCs w:val="20"/>
          <w:lang w:eastAsia="en-US"/>
        </w:rPr>
        <w:t xml:space="preserve"> impact to </w:t>
      </w:r>
      <w:r w:rsidR="006A0325">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 xml:space="preserve">L3 filtering </w:t>
      </w:r>
      <w:r w:rsidR="006A0325">
        <w:rPr>
          <w:rFonts w:ascii="Times New Roman" w:hAnsi="Times New Roman" w:cs="Times New Roman"/>
          <w:sz w:val="20"/>
          <w:szCs w:val="20"/>
          <w:lang w:eastAsia="en-US"/>
        </w:rPr>
        <w:t xml:space="preserve">design </w:t>
      </w:r>
      <w:r>
        <w:rPr>
          <w:rFonts w:ascii="Times New Roman" w:hAnsi="Times New Roman" w:cs="Times New Roman"/>
          <w:sz w:val="20"/>
          <w:szCs w:val="20"/>
          <w:lang w:eastAsia="en-US"/>
        </w:rPr>
        <w:t xml:space="preserve">as L3 filtering needs to consider how to generate the output </w:t>
      </w:r>
      <w:r w:rsidR="000E5914">
        <w:rPr>
          <w:rFonts w:ascii="Times New Roman" w:hAnsi="Times New Roman" w:cs="Times New Roman"/>
          <w:sz w:val="20"/>
          <w:szCs w:val="20"/>
          <w:lang w:eastAsia="en-US"/>
        </w:rPr>
        <w:t>at the time when</w:t>
      </w:r>
      <w:r>
        <w:rPr>
          <w:rFonts w:ascii="Times New Roman" w:hAnsi="Times New Roman" w:cs="Times New Roman"/>
          <w:sz w:val="20"/>
          <w:szCs w:val="20"/>
          <w:lang w:eastAsia="en-US"/>
        </w:rPr>
        <w:t xml:space="preserve"> L1 filtering doesn’t provide </w:t>
      </w:r>
      <w:r w:rsidR="00010F6C">
        <w:rPr>
          <w:rFonts w:ascii="Times New Roman" w:hAnsi="Times New Roman" w:cs="Times New Roman"/>
          <w:sz w:val="20"/>
          <w:szCs w:val="20"/>
          <w:lang w:eastAsia="en-US"/>
        </w:rPr>
        <w:t>A</w:t>
      </w:r>
      <w:r w:rsidR="00010F6C" w:rsidRPr="00010F6C">
        <w:rPr>
          <w:rFonts w:ascii="Times New Roman" w:hAnsi="Times New Roman" w:cs="Times New Roman"/>
          <w:sz w:val="20"/>
          <w:szCs w:val="20"/>
          <w:vertAlign w:val="superscript"/>
          <w:lang w:eastAsia="en-US"/>
        </w:rPr>
        <w:t>1</w:t>
      </w:r>
      <w:r>
        <w:rPr>
          <w:rFonts w:ascii="Times New Roman" w:hAnsi="Times New Roman" w:cs="Times New Roman"/>
          <w:sz w:val="20"/>
          <w:szCs w:val="20"/>
          <w:lang w:eastAsia="en-US"/>
        </w:rPr>
        <w:t xml:space="preserve">. </w:t>
      </w:r>
      <w:r w:rsidR="002A2034">
        <w:rPr>
          <w:rFonts w:ascii="Times New Roman" w:hAnsi="Times New Roman" w:cs="Times New Roman"/>
          <w:sz w:val="20"/>
          <w:szCs w:val="20"/>
          <w:lang w:eastAsia="en-US"/>
        </w:rPr>
        <w:t xml:space="preserve">Option 2 might have the minimal impact to RRC as well as to the network, but </w:t>
      </w:r>
      <w:r w:rsidR="004F5A52">
        <w:rPr>
          <w:rFonts w:ascii="Times New Roman" w:hAnsi="Times New Roman" w:cs="Times New Roman"/>
          <w:sz w:val="20"/>
          <w:szCs w:val="20"/>
          <w:lang w:eastAsia="en-US"/>
        </w:rPr>
        <w:t xml:space="preserve">it </w:t>
      </w:r>
      <w:r w:rsidR="002A2034">
        <w:rPr>
          <w:rFonts w:ascii="Times New Roman" w:hAnsi="Times New Roman" w:cs="Times New Roman"/>
          <w:sz w:val="20"/>
          <w:szCs w:val="20"/>
          <w:lang w:eastAsia="en-US"/>
        </w:rPr>
        <w:t>also provides less information compared to optio</w:t>
      </w:r>
      <w:r w:rsidR="00061B9F">
        <w:rPr>
          <w:rFonts w:ascii="Times New Roman" w:hAnsi="Times New Roman" w:cs="Times New Roman"/>
          <w:sz w:val="20"/>
          <w:szCs w:val="20"/>
          <w:lang w:eastAsia="en-US"/>
        </w:rPr>
        <w:t>n 1 and 3.</w:t>
      </w:r>
      <w:r w:rsidR="00006E96">
        <w:rPr>
          <w:rFonts w:ascii="Times New Roman" w:hAnsi="Times New Roman" w:cs="Times New Roman"/>
          <w:sz w:val="20"/>
          <w:szCs w:val="20"/>
          <w:lang w:eastAsia="en-US"/>
        </w:rPr>
        <w:t xml:space="preserve"> </w:t>
      </w:r>
      <w:r w:rsidR="008D2755">
        <w:rPr>
          <w:rFonts w:ascii="Times New Roman" w:hAnsi="Times New Roman" w:cs="Times New Roman"/>
          <w:sz w:val="20"/>
          <w:szCs w:val="20"/>
          <w:lang w:eastAsia="en-US"/>
        </w:rPr>
        <w:t>Also, a</w:t>
      </w:r>
      <w:r w:rsidR="00006E96">
        <w:rPr>
          <w:rFonts w:ascii="Times New Roman" w:hAnsi="Times New Roman" w:cs="Times New Roman"/>
          <w:sz w:val="20"/>
          <w:szCs w:val="20"/>
          <w:lang w:eastAsia="en-US"/>
        </w:rPr>
        <w:t xml:space="preserve">s L1 filtering </w:t>
      </w:r>
      <w:r w:rsidR="008D2755">
        <w:rPr>
          <w:rFonts w:ascii="Times New Roman" w:hAnsi="Times New Roman" w:cs="Times New Roman"/>
          <w:sz w:val="20"/>
          <w:szCs w:val="20"/>
          <w:lang w:eastAsia="en-US"/>
        </w:rPr>
        <w:t xml:space="preserve">window </w:t>
      </w:r>
      <w:r w:rsidR="00006E96">
        <w:rPr>
          <w:rFonts w:ascii="Times New Roman" w:hAnsi="Times New Roman" w:cs="Times New Roman"/>
          <w:sz w:val="20"/>
          <w:szCs w:val="20"/>
          <w:lang w:eastAsia="en-US"/>
        </w:rPr>
        <w:t xml:space="preserve">length is generally short and uncontrollable by the network, depending on how often DRS is sent, option </w:t>
      </w:r>
      <w:r w:rsidR="008D2755">
        <w:rPr>
          <w:rFonts w:ascii="Times New Roman" w:hAnsi="Times New Roman" w:cs="Times New Roman"/>
          <w:sz w:val="20"/>
          <w:szCs w:val="20"/>
          <w:lang w:eastAsia="en-US"/>
        </w:rPr>
        <w:t xml:space="preserve">2 </w:t>
      </w:r>
      <w:r w:rsidR="00006E96">
        <w:rPr>
          <w:rFonts w:ascii="Times New Roman" w:hAnsi="Times New Roman" w:cs="Times New Roman"/>
          <w:sz w:val="20"/>
          <w:szCs w:val="20"/>
          <w:lang w:eastAsia="en-US"/>
        </w:rPr>
        <w:t xml:space="preserve">may or may not </w:t>
      </w:r>
      <w:r w:rsidR="008D2755">
        <w:rPr>
          <w:rFonts w:ascii="Times New Roman" w:hAnsi="Times New Roman" w:cs="Times New Roman"/>
          <w:sz w:val="20"/>
          <w:szCs w:val="20"/>
          <w:lang w:eastAsia="en-US"/>
        </w:rPr>
        <w:t xml:space="preserve">be </w:t>
      </w:r>
      <w:r w:rsidR="00006E96">
        <w:rPr>
          <w:rFonts w:ascii="Times New Roman" w:hAnsi="Times New Roman" w:cs="Times New Roman"/>
          <w:sz w:val="20"/>
          <w:szCs w:val="20"/>
          <w:lang w:eastAsia="en-US"/>
        </w:rPr>
        <w:t>reasonable.</w:t>
      </w:r>
    </w:p>
    <w:p w14:paraId="5F6C68B6" w14:textId="14562276" w:rsidR="00F1551D" w:rsidRDefault="00A63D17" w:rsidP="001632FD">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Based on the above analysis, we think it is still too early to say that the handing of missing measurements due to LBT are expected to be captured only at physical layer, since there </w:t>
      </w:r>
      <w:r w:rsidR="00E44E74">
        <w:rPr>
          <w:rFonts w:ascii="Times New Roman" w:hAnsi="Times New Roman" w:cs="Times New Roman"/>
          <w:sz w:val="20"/>
          <w:szCs w:val="20"/>
          <w:lang w:eastAsia="en-US"/>
        </w:rPr>
        <w:t>could</w:t>
      </w:r>
      <w:r>
        <w:rPr>
          <w:rFonts w:ascii="Times New Roman" w:hAnsi="Times New Roman" w:cs="Times New Roman"/>
          <w:sz w:val="20"/>
          <w:szCs w:val="20"/>
          <w:lang w:eastAsia="en-US"/>
        </w:rPr>
        <w:t xml:space="preserve"> be some impact to </w:t>
      </w:r>
      <w:r w:rsidR="00C909DB">
        <w:rPr>
          <w:rFonts w:ascii="Times New Roman" w:hAnsi="Times New Roman" w:cs="Times New Roman"/>
          <w:sz w:val="20"/>
          <w:szCs w:val="20"/>
          <w:lang w:eastAsia="en-US"/>
        </w:rPr>
        <w:t>L3</w:t>
      </w:r>
      <w:r>
        <w:rPr>
          <w:rFonts w:ascii="Times New Roman" w:hAnsi="Times New Roman" w:cs="Times New Roman"/>
          <w:sz w:val="20"/>
          <w:szCs w:val="20"/>
          <w:lang w:eastAsia="en-US"/>
        </w:rPr>
        <w:t xml:space="preserve"> specifications depending on </w:t>
      </w:r>
      <w:r w:rsidR="007E1096">
        <w:rPr>
          <w:rFonts w:ascii="Times New Roman" w:hAnsi="Times New Roman" w:cs="Times New Roman"/>
          <w:sz w:val="20"/>
          <w:szCs w:val="20"/>
          <w:lang w:eastAsia="en-US"/>
        </w:rPr>
        <w:t xml:space="preserve">which </w:t>
      </w:r>
      <w:r>
        <w:rPr>
          <w:rFonts w:ascii="Times New Roman" w:hAnsi="Times New Roman" w:cs="Times New Roman"/>
          <w:sz w:val="20"/>
          <w:szCs w:val="20"/>
          <w:lang w:eastAsia="en-US"/>
        </w:rPr>
        <w:t xml:space="preserve">direction the physical layer </w:t>
      </w:r>
      <w:r w:rsidR="007E1096">
        <w:rPr>
          <w:rFonts w:ascii="Times New Roman" w:hAnsi="Times New Roman" w:cs="Times New Roman"/>
          <w:sz w:val="20"/>
          <w:szCs w:val="20"/>
          <w:lang w:eastAsia="en-US"/>
        </w:rPr>
        <w:t>design will head to</w:t>
      </w:r>
      <w:r>
        <w:rPr>
          <w:rFonts w:ascii="Times New Roman" w:hAnsi="Times New Roman" w:cs="Times New Roman"/>
          <w:sz w:val="20"/>
          <w:szCs w:val="20"/>
          <w:lang w:eastAsia="en-US"/>
        </w:rPr>
        <w:t xml:space="preserve">. </w:t>
      </w:r>
    </w:p>
    <w:p w14:paraId="0CF33C93" w14:textId="3425BB3B" w:rsidR="002D6CE5" w:rsidRPr="00A55451" w:rsidRDefault="002D6CE5" w:rsidP="002D6CE5">
      <w:pPr>
        <w:pStyle w:val="ab"/>
        <w:rPr>
          <w:rFonts w:ascii="Times New Roman" w:hAnsi="Times New Roman" w:cs="Times New Roman"/>
          <w:b/>
          <w:sz w:val="20"/>
          <w:szCs w:val="20"/>
          <w:lang w:eastAsia="en-US"/>
        </w:rPr>
      </w:pPr>
      <w:r w:rsidRPr="00A55451">
        <w:rPr>
          <w:rFonts w:ascii="Times New Roman" w:hAnsi="Times New Roman" w:cs="Times New Roman"/>
          <w:b/>
          <w:sz w:val="20"/>
          <w:szCs w:val="20"/>
          <w:lang w:eastAsia="en-US"/>
        </w:rPr>
        <w:t xml:space="preserve">Proposal 1: </w:t>
      </w:r>
      <w:r w:rsidR="00A55451" w:rsidRPr="00A55451">
        <w:rPr>
          <w:rFonts w:ascii="Times New Roman" w:eastAsia="PMingLiU" w:hAnsi="Times New Roman" w:cs="Times New Roman"/>
          <w:b/>
          <w:sz w:val="20"/>
          <w:szCs w:val="20"/>
          <w:lang w:val="en-US"/>
        </w:rPr>
        <w:t xml:space="preserve">The handling of missing measurements due to LBT can impact both </w:t>
      </w:r>
      <w:r w:rsidR="00396CAD">
        <w:rPr>
          <w:rFonts w:ascii="Times New Roman" w:eastAsia="PMingLiU" w:hAnsi="Times New Roman" w:cs="Times New Roman"/>
          <w:b/>
          <w:sz w:val="20"/>
          <w:szCs w:val="20"/>
          <w:lang w:val="en-US"/>
        </w:rPr>
        <w:t xml:space="preserve">the </w:t>
      </w:r>
      <w:r w:rsidR="00CB3551">
        <w:rPr>
          <w:rFonts w:ascii="Times New Roman" w:eastAsia="PMingLiU" w:hAnsi="Times New Roman" w:cs="Times New Roman"/>
          <w:b/>
          <w:sz w:val="20"/>
          <w:szCs w:val="20"/>
          <w:lang w:val="en-US"/>
        </w:rPr>
        <w:t>physical</w:t>
      </w:r>
      <w:r w:rsidR="00A55451" w:rsidRPr="00A55451">
        <w:rPr>
          <w:rFonts w:ascii="Times New Roman" w:eastAsia="PMingLiU" w:hAnsi="Times New Roman" w:cs="Times New Roman"/>
          <w:b/>
          <w:sz w:val="20"/>
          <w:szCs w:val="20"/>
          <w:lang w:val="en-US"/>
        </w:rPr>
        <w:t xml:space="preserve"> </w:t>
      </w:r>
      <w:r w:rsidR="00CB3551">
        <w:rPr>
          <w:rFonts w:ascii="Times New Roman" w:eastAsia="PMingLiU" w:hAnsi="Times New Roman" w:cs="Times New Roman"/>
          <w:b/>
          <w:sz w:val="20"/>
          <w:szCs w:val="20"/>
          <w:lang w:val="en-US"/>
        </w:rPr>
        <w:t xml:space="preserve">layer </w:t>
      </w:r>
      <w:r w:rsidR="00A55451" w:rsidRPr="00A55451">
        <w:rPr>
          <w:rFonts w:ascii="Times New Roman" w:eastAsia="PMingLiU" w:hAnsi="Times New Roman" w:cs="Times New Roman"/>
          <w:b/>
          <w:sz w:val="20"/>
          <w:szCs w:val="20"/>
          <w:lang w:val="en-US"/>
        </w:rPr>
        <w:t xml:space="preserve">and </w:t>
      </w:r>
      <w:r w:rsidR="00CB3551">
        <w:rPr>
          <w:rFonts w:ascii="Times New Roman" w:eastAsia="PMingLiU" w:hAnsi="Times New Roman" w:cs="Times New Roman"/>
          <w:b/>
          <w:sz w:val="20"/>
          <w:szCs w:val="20"/>
          <w:lang w:val="en-US"/>
        </w:rPr>
        <w:t>RRC specification</w:t>
      </w:r>
      <w:r w:rsidRPr="00A55451">
        <w:rPr>
          <w:rFonts w:ascii="Times New Roman" w:hAnsi="Times New Roman" w:cs="Times New Roman"/>
          <w:b/>
          <w:sz w:val="20"/>
          <w:szCs w:val="20"/>
          <w:lang w:eastAsia="en-US"/>
        </w:rPr>
        <w:t>.</w:t>
      </w:r>
    </w:p>
    <w:p w14:paraId="298BF66A" w14:textId="18496934" w:rsidR="00F1551D" w:rsidRDefault="002D6CE5" w:rsidP="001632FD">
      <w:pPr>
        <w:pStyle w:val="ab"/>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RAN2 can agree on </w:t>
      </w:r>
      <w:r w:rsidR="002F0643">
        <w:rPr>
          <w:rFonts w:ascii="Times New Roman" w:hAnsi="Times New Roman" w:cs="Times New Roman"/>
          <w:sz w:val="20"/>
          <w:szCs w:val="20"/>
          <w:lang w:eastAsia="en-US"/>
        </w:rPr>
        <w:t>P</w:t>
      </w:r>
      <w:r>
        <w:rPr>
          <w:rFonts w:ascii="Times New Roman" w:hAnsi="Times New Roman" w:cs="Times New Roman"/>
          <w:sz w:val="20"/>
          <w:szCs w:val="20"/>
          <w:lang w:eastAsia="en-US"/>
        </w:rPr>
        <w:t xml:space="preserve">roposal 1, TR </w:t>
      </w:r>
      <w:r w:rsidR="009E148B">
        <w:rPr>
          <w:rFonts w:ascii="Times New Roman" w:hAnsi="Times New Roman" w:cs="Times New Roman"/>
          <w:sz w:val="20"/>
          <w:szCs w:val="20"/>
          <w:lang w:eastAsia="en-US"/>
        </w:rPr>
        <w:t xml:space="preserve">38.889 </w:t>
      </w:r>
      <w:r w:rsidR="00302167">
        <w:rPr>
          <w:rFonts w:ascii="Times New Roman" w:hAnsi="Times New Roman" w:cs="Times New Roman"/>
          <w:sz w:val="20"/>
          <w:szCs w:val="20"/>
          <w:lang w:eastAsia="en-US"/>
        </w:rPr>
        <w:t>needs to be modified</w:t>
      </w:r>
      <w:r>
        <w:rPr>
          <w:rFonts w:ascii="Times New Roman" w:hAnsi="Times New Roman" w:cs="Times New Roman"/>
          <w:sz w:val="20"/>
          <w:szCs w:val="20"/>
          <w:lang w:eastAsia="en-US"/>
        </w:rPr>
        <w:t xml:space="preserve"> </w:t>
      </w:r>
      <w:r w:rsidR="000A5B49">
        <w:rPr>
          <w:rFonts w:ascii="Times New Roman" w:hAnsi="Times New Roman" w:cs="Times New Roman"/>
          <w:sz w:val="20"/>
          <w:szCs w:val="20"/>
          <w:lang w:eastAsia="en-US"/>
        </w:rPr>
        <w:t>according to</w:t>
      </w:r>
      <w:r w:rsidR="009220A1">
        <w:rPr>
          <w:rFonts w:ascii="Times New Roman" w:hAnsi="Times New Roman" w:cs="Times New Roman"/>
          <w:sz w:val="20"/>
          <w:szCs w:val="20"/>
          <w:lang w:eastAsia="en-US"/>
        </w:rPr>
        <w:t xml:space="preserve"> the following</w:t>
      </w:r>
      <w:r w:rsidR="000A5B49">
        <w:rPr>
          <w:rFonts w:ascii="Times New Roman" w:hAnsi="Times New Roman" w:cs="Times New Roman"/>
          <w:sz w:val="20"/>
          <w:szCs w:val="20"/>
          <w:lang w:eastAsia="en-US"/>
        </w:rPr>
        <w:t xml:space="preserve"> TP</w:t>
      </w:r>
      <w:r>
        <w:rPr>
          <w:rFonts w:ascii="Times New Roman" w:hAnsi="Times New Roman" w:cs="Times New Roman"/>
          <w:sz w:val="20"/>
          <w:szCs w:val="20"/>
          <w:lang w:eastAsia="en-US"/>
        </w:rPr>
        <w:t xml:space="preserve">. </w:t>
      </w:r>
    </w:p>
    <w:p w14:paraId="54A7085C" w14:textId="2B6E3056" w:rsidR="0073547A" w:rsidRPr="00A55451" w:rsidRDefault="0073547A" w:rsidP="0073547A">
      <w:pPr>
        <w:pStyle w:val="ab"/>
        <w:rPr>
          <w:rFonts w:ascii="Times New Roman" w:hAnsi="Times New Roman" w:cs="Times New Roman"/>
          <w:b/>
          <w:sz w:val="20"/>
          <w:szCs w:val="20"/>
          <w:lang w:eastAsia="en-US"/>
        </w:rPr>
      </w:pPr>
      <w:r w:rsidRPr="00A55451">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2</w:t>
      </w:r>
      <w:r w:rsidRPr="00A55451">
        <w:rPr>
          <w:rFonts w:ascii="Times New Roman" w:hAnsi="Times New Roman" w:cs="Times New Roman"/>
          <w:b/>
          <w:sz w:val="20"/>
          <w:szCs w:val="20"/>
          <w:lang w:eastAsia="en-US"/>
        </w:rPr>
        <w:t xml:space="preserve">: </w:t>
      </w:r>
      <w:r>
        <w:rPr>
          <w:rFonts w:ascii="Times New Roman" w:eastAsia="PMingLiU" w:hAnsi="Times New Roman" w:cs="Times New Roman"/>
          <w:b/>
          <w:sz w:val="20"/>
          <w:szCs w:val="20"/>
          <w:lang w:val="en-US"/>
        </w:rPr>
        <w:t xml:space="preserve">To adopt the TP </w:t>
      </w:r>
      <w:r w:rsidR="00F4299D">
        <w:rPr>
          <w:rFonts w:ascii="Times New Roman" w:eastAsia="PMingLiU" w:hAnsi="Times New Roman" w:cs="Times New Roman"/>
          <w:b/>
          <w:sz w:val="20"/>
          <w:szCs w:val="20"/>
          <w:lang w:val="en-US"/>
        </w:rPr>
        <w:t>proposed in</w:t>
      </w:r>
      <w:r w:rsidR="0064500A">
        <w:rPr>
          <w:rFonts w:ascii="Times New Roman" w:eastAsia="PMingLiU" w:hAnsi="Times New Roman" w:cs="Times New Roman"/>
          <w:b/>
          <w:sz w:val="20"/>
          <w:szCs w:val="20"/>
          <w:lang w:val="en-US"/>
        </w:rPr>
        <w:t xml:space="preserve"> this paper</w:t>
      </w:r>
      <w:r w:rsidRPr="00A55451">
        <w:rPr>
          <w:rFonts w:ascii="Times New Roman" w:hAnsi="Times New Roman" w:cs="Times New Roman"/>
          <w:b/>
          <w:sz w:val="20"/>
          <w:szCs w:val="20"/>
          <w:lang w:eastAsia="en-US"/>
        </w:rPr>
        <w:t>.</w:t>
      </w:r>
    </w:p>
    <w:p w14:paraId="3A0885BA" w14:textId="77777777" w:rsidR="0073547A" w:rsidRPr="00ED5E24" w:rsidRDefault="0073547A" w:rsidP="001632FD">
      <w:pPr>
        <w:pStyle w:val="ab"/>
        <w:rPr>
          <w:rFonts w:ascii="Times New Roman" w:hAnsi="Times New Roman" w:cs="Times New Roman"/>
          <w:sz w:val="20"/>
          <w:szCs w:val="20"/>
          <w:lang w:eastAsia="en-US"/>
        </w:rPr>
      </w:pPr>
    </w:p>
    <w:p w14:paraId="65706ECD" w14:textId="4C9D805A" w:rsidR="00770B65" w:rsidRPr="002202E1" w:rsidRDefault="00770B65" w:rsidP="009E148B">
      <w:pPr>
        <w:pStyle w:val="1"/>
        <w:rPr>
          <w:lang w:val="en-US"/>
        </w:rPr>
      </w:pPr>
      <w:r>
        <w:rPr>
          <w:lang w:val="en-US"/>
        </w:rPr>
        <w:t xml:space="preserve">TP to </w:t>
      </w:r>
      <w:r w:rsidR="009E148B" w:rsidRPr="009E148B">
        <w:rPr>
          <w:lang w:val="en-US"/>
        </w:rPr>
        <w:t>TR 38.889</w:t>
      </w:r>
    </w:p>
    <w:p w14:paraId="107178CB" w14:textId="5355A9F6" w:rsidR="009E148B" w:rsidRPr="009E148B" w:rsidRDefault="005C0B2B" w:rsidP="009E148B">
      <w:pPr>
        <w:pStyle w:val="ab"/>
        <w:rPr>
          <w:rFonts w:ascii="Times New Roman" w:hAnsi="Times New Roman" w:cs="Times New Roman"/>
          <w:sz w:val="28"/>
          <w:szCs w:val="28"/>
          <w:lang w:eastAsia="en-US"/>
        </w:rPr>
      </w:pPr>
      <w:r>
        <w:rPr>
          <w:rFonts w:ascii="Times New Roman" w:hAnsi="Times New Roman" w:cs="Times New Roman"/>
          <w:sz w:val="28"/>
          <w:szCs w:val="28"/>
          <w:lang w:eastAsia="en-US"/>
        </w:rPr>
        <w:t>7.2.2.3.1</w:t>
      </w:r>
      <w:r>
        <w:rPr>
          <w:rFonts w:ascii="Times New Roman" w:hAnsi="Times New Roman" w:cs="Times New Roman"/>
          <w:sz w:val="28"/>
          <w:szCs w:val="28"/>
          <w:lang w:eastAsia="en-US"/>
        </w:rPr>
        <w:tab/>
      </w:r>
      <w:r w:rsidR="003A7CD4" w:rsidRPr="003A7CD4">
        <w:rPr>
          <w:rFonts w:ascii="Times New Roman" w:hAnsi="Times New Roman" w:cs="Times New Roman"/>
          <w:sz w:val="28"/>
          <w:szCs w:val="28"/>
          <w:lang w:eastAsia="en-US"/>
        </w:rPr>
        <w:t>RLM/RLF and mobility (conn mode)</w:t>
      </w:r>
    </w:p>
    <w:p w14:paraId="2B2A731E" w14:textId="047839B4" w:rsidR="003A7CD4" w:rsidRDefault="003A7CD4" w:rsidP="009E148B">
      <w:pPr>
        <w:pStyle w:val="ab"/>
        <w:rPr>
          <w:rFonts w:ascii="Times New Roman" w:hAnsi="Times New Roman" w:cs="Times New Roman"/>
          <w:i/>
          <w:sz w:val="20"/>
          <w:szCs w:val="20"/>
          <w:lang w:eastAsia="en-US"/>
        </w:rPr>
      </w:pPr>
      <w:r>
        <w:rPr>
          <w:rFonts w:ascii="Times New Roman" w:hAnsi="Times New Roman" w:cs="Times New Roman"/>
          <w:i/>
          <w:sz w:val="20"/>
          <w:szCs w:val="20"/>
          <w:lang w:eastAsia="en-US"/>
        </w:rPr>
        <w:t>…</w:t>
      </w:r>
    </w:p>
    <w:p w14:paraId="6C33C143" w14:textId="15C7C056" w:rsidR="009E148B" w:rsidRPr="009E148B" w:rsidRDefault="009E148B" w:rsidP="009E148B">
      <w:pPr>
        <w:pStyle w:val="ab"/>
        <w:rPr>
          <w:rFonts w:ascii="Times New Roman" w:hAnsi="Times New Roman" w:cs="Times New Roman"/>
          <w:i/>
          <w:sz w:val="20"/>
          <w:szCs w:val="20"/>
          <w:lang w:eastAsia="en-US"/>
        </w:rPr>
      </w:pPr>
      <w:r w:rsidRPr="009E148B">
        <w:rPr>
          <w:rFonts w:ascii="Times New Roman" w:hAnsi="Times New Roman" w:cs="Times New Roman"/>
          <w:i/>
          <w:sz w:val="20"/>
          <w:szCs w:val="20"/>
          <w:lang w:eastAsia="en-US"/>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188A060D" w14:textId="77777777" w:rsidR="009E148B" w:rsidRPr="009E148B" w:rsidRDefault="009E148B" w:rsidP="009E148B">
      <w:pPr>
        <w:pStyle w:val="ab"/>
        <w:rPr>
          <w:rFonts w:ascii="Times New Roman" w:hAnsi="Times New Roman" w:cs="Times New Roman"/>
          <w:i/>
          <w:sz w:val="20"/>
          <w:szCs w:val="20"/>
          <w:lang w:eastAsia="en-US"/>
        </w:rPr>
      </w:pPr>
      <w:r w:rsidRPr="009E148B">
        <w:rPr>
          <w:rFonts w:ascii="Times New Roman" w:hAnsi="Times New Roman" w:cs="Times New Roman"/>
          <w:i/>
          <w:sz w:val="20"/>
          <w:szCs w:val="20"/>
          <w:lang w:eastAsia="en-US"/>
        </w:rPr>
        <w:t>The RRM and RLM framework for NR-U will also support multiple beam operation.</w:t>
      </w:r>
    </w:p>
    <w:p w14:paraId="0216EAFB" w14:textId="77777777" w:rsidR="009E148B" w:rsidRPr="009E148B" w:rsidRDefault="009E148B" w:rsidP="009E148B">
      <w:pPr>
        <w:pStyle w:val="ab"/>
        <w:rPr>
          <w:rFonts w:ascii="Times New Roman" w:hAnsi="Times New Roman" w:cs="Times New Roman"/>
          <w:i/>
          <w:sz w:val="20"/>
          <w:szCs w:val="20"/>
          <w:lang w:eastAsia="en-US"/>
        </w:rPr>
      </w:pPr>
      <w:r w:rsidRPr="009E148B">
        <w:rPr>
          <w:rFonts w:ascii="Times New Roman" w:hAnsi="Times New Roman" w:cs="Times New Roman"/>
          <w:i/>
          <w:sz w:val="20"/>
          <w:szCs w:val="20"/>
          <w:lang w:eastAsia="en-US"/>
        </w:rPr>
        <w:t xml:space="preserve">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w:t>
      </w:r>
      <w:r w:rsidRPr="009E148B">
        <w:rPr>
          <w:rFonts w:ascii="Times New Roman" w:hAnsi="Times New Roman" w:cs="Times New Roman"/>
          <w:i/>
          <w:strike/>
          <w:color w:val="FF0000"/>
          <w:sz w:val="20"/>
          <w:szCs w:val="20"/>
          <w:lang w:eastAsia="en-US"/>
        </w:rPr>
        <w:t>The handling of missing measurements due to LBT are expected to be captured at physical layer specifications.</w:t>
      </w:r>
    </w:p>
    <w:p w14:paraId="5589D84C" w14:textId="444152E2" w:rsidR="00770B65" w:rsidRDefault="009E148B" w:rsidP="009E148B">
      <w:pPr>
        <w:pStyle w:val="ab"/>
        <w:rPr>
          <w:rFonts w:ascii="Times New Roman" w:hAnsi="Times New Roman" w:cs="Times New Roman"/>
          <w:b/>
          <w:sz w:val="20"/>
          <w:szCs w:val="20"/>
          <w:lang w:eastAsia="en-US"/>
        </w:rPr>
      </w:pPr>
      <w:r w:rsidRPr="009E148B">
        <w:rPr>
          <w:rFonts w:ascii="Times New Roman" w:hAnsi="Times New Roman" w:cs="Times New Roman"/>
          <w:i/>
          <w:sz w:val="20"/>
          <w:szCs w:val="20"/>
          <w:lang w:eastAsia="en-US"/>
        </w:rPr>
        <w:t>In addition to the existing measurement quantities, channel occupancy and RSSI, similar to adopted for LTE LAA, are considered useful.</w:t>
      </w:r>
    </w:p>
    <w:p w14:paraId="55947138" w14:textId="7DBD3900" w:rsidR="00C609B9" w:rsidRPr="002202E1" w:rsidRDefault="00C609B9" w:rsidP="00C609B9">
      <w:pPr>
        <w:pStyle w:val="1"/>
        <w:rPr>
          <w:lang w:val="en-US"/>
        </w:rPr>
      </w:pPr>
      <w:r w:rsidRPr="002202E1">
        <w:rPr>
          <w:lang w:val="en-US"/>
        </w:rPr>
        <w:t>Conclusion</w:t>
      </w:r>
    </w:p>
    <w:p w14:paraId="3AC864CF" w14:textId="4F8CD737" w:rsidR="00C609B9" w:rsidRPr="00386158" w:rsidRDefault="00C609B9" w:rsidP="00C609B9">
      <w:pPr>
        <w:pStyle w:val="ab"/>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analyse the possible handlings from L1 filtering for the reduce SS/PBCH block and CSI-RS transmission opportunities, </w:t>
      </w:r>
      <w:r>
        <w:rPr>
          <w:rFonts w:ascii="Times New Roman" w:hAnsi="Times New Roman" w:cs="Times New Roman"/>
          <w:sz w:val="20"/>
          <w:szCs w:val="20"/>
          <w:lang w:eastAsia="en-US"/>
        </w:rPr>
        <w:t>and have the following observation</w:t>
      </w:r>
      <w:r w:rsidR="0009258F">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w:t>
      </w:r>
    </w:p>
    <w:p w14:paraId="3651B219" w14:textId="1901E916" w:rsidR="00B45CE5" w:rsidRDefault="00B45CE5" w:rsidP="00B45CE5">
      <w:pPr>
        <w:pStyle w:val="ab"/>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Pr>
          <w:rFonts w:ascii="Times New Roman" w:hAnsi="Times New Roman" w:cs="Times New Roman"/>
          <w:b/>
          <w:sz w:val="20"/>
          <w:szCs w:val="20"/>
          <w:lang w:eastAsia="en-US"/>
        </w:rPr>
        <w:t xml:space="preserve">It is more likely the measurement result in NR-U is less accurate compared to the measurement result in NR licensed, due to LBT failure. </w:t>
      </w:r>
    </w:p>
    <w:p w14:paraId="7957A1FE" w14:textId="49B5FE45" w:rsidR="00140A5D" w:rsidRDefault="00140A5D" w:rsidP="00B45CE5">
      <w:pPr>
        <w:pStyle w:val="ab"/>
        <w:rPr>
          <w:rFonts w:ascii="Times New Roman" w:hAnsi="Times New Roman" w:cs="Times New Roman"/>
          <w:b/>
          <w:sz w:val="20"/>
          <w:szCs w:val="20"/>
          <w:lang w:eastAsia="en-US"/>
        </w:rPr>
      </w:pPr>
      <w:r w:rsidRPr="00DF7D27">
        <w:rPr>
          <w:rFonts w:ascii="Times New Roman" w:hAnsi="Times New Roman" w:cs="Times New Roman"/>
          <w:b/>
          <w:sz w:val="20"/>
          <w:szCs w:val="20"/>
          <w:lang w:eastAsia="en-US"/>
        </w:rPr>
        <w:t xml:space="preserve">Observation 2: It could be problematic if the network make the handover decision purely based on the measurement results (RSRP/RSRQ) without being aware of the measurement </w:t>
      </w:r>
      <w:r w:rsidR="00D35EC2">
        <w:rPr>
          <w:rFonts w:ascii="Times New Roman" w:hAnsi="Times New Roman" w:cs="Times New Roman"/>
          <w:b/>
          <w:sz w:val="20"/>
          <w:szCs w:val="20"/>
          <w:lang w:eastAsia="en-US"/>
        </w:rPr>
        <w:t>in</w:t>
      </w:r>
      <w:r w:rsidRPr="00DF7D27">
        <w:rPr>
          <w:rFonts w:ascii="Times New Roman" w:hAnsi="Times New Roman" w:cs="Times New Roman"/>
          <w:b/>
          <w:sz w:val="20"/>
          <w:szCs w:val="20"/>
          <w:lang w:eastAsia="en-US"/>
        </w:rPr>
        <w:t>accuracy</w:t>
      </w:r>
      <w:r w:rsidR="00D35EC2">
        <w:rPr>
          <w:rFonts w:ascii="Times New Roman" w:hAnsi="Times New Roman" w:cs="Times New Roman"/>
          <w:b/>
          <w:sz w:val="20"/>
          <w:szCs w:val="20"/>
          <w:lang w:eastAsia="en-US"/>
        </w:rPr>
        <w:t xml:space="preserve"> caused by the congestion of the carrier</w:t>
      </w:r>
      <w:r w:rsidRPr="00DF7D27">
        <w:rPr>
          <w:rFonts w:ascii="Times New Roman" w:hAnsi="Times New Roman" w:cs="Times New Roman"/>
          <w:b/>
          <w:sz w:val="20"/>
          <w:szCs w:val="20"/>
          <w:lang w:eastAsia="en-US"/>
        </w:rPr>
        <w:t xml:space="preserve">. </w:t>
      </w:r>
    </w:p>
    <w:p w14:paraId="31BBBE62" w14:textId="09DD6529" w:rsidR="00C609B9" w:rsidRPr="00386158" w:rsidRDefault="00C609B9" w:rsidP="00C609B9">
      <w:pPr>
        <w:pStyle w:val="ab"/>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 xml:space="preserve">approve the following proposal. </w:t>
      </w:r>
    </w:p>
    <w:p w14:paraId="02E0AC8A" w14:textId="77777777" w:rsidR="007937EB" w:rsidRPr="00A55451" w:rsidRDefault="007937EB" w:rsidP="007937EB">
      <w:pPr>
        <w:pStyle w:val="ab"/>
        <w:rPr>
          <w:rFonts w:ascii="Times New Roman" w:hAnsi="Times New Roman" w:cs="Times New Roman"/>
          <w:b/>
          <w:sz w:val="20"/>
          <w:szCs w:val="20"/>
          <w:lang w:eastAsia="en-US"/>
        </w:rPr>
      </w:pPr>
      <w:r w:rsidRPr="00A55451">
        <w:rPr>
          <w:rFonts w:ascii="Times New Roman" w:hAnsi="Times New Roman" w:cs="Times New Roman"/>
          <w:b/>
          <w:sz w:val="20"/>
          <w:szCs w:val="20"/>
          <w:lang w:eastAsia="en-US"/>
        </w:rPr>
        <w:t xml:space="preserve">Proposal 1: </w:t>
      </w:r>
      <w:r w:rsidRPr="00A55451">
        <w:rPr>
          <w:rFonts w:ascii="Times New Roman" w:eastAsia="PMingLiU" w:hAnsi="Times New Roman" w:cs="Times New Roman"/>
          <w:b/>
          <w:sz w:val="20"/>
          <w:szCs w:val="20"/>
          <w:lang w:val="en-US"/>
        </w:rPr>
        <w:t xml:space="preserve">The handling of missing measurements due to LBT can impact both </w:t>
      </w:r>
      <w:r>
        <w:rPr>
          <w:rFonts w:ascii="Times New Roman" w:eastAsia="PMingLiU" w:hAnsi="Times New Roman" w:cs="Times New Roman"/>
          <w:b/>
          <w:sz w:val="20"/>
          <w:szCs w:val="20"/>
          <w:lang w:val="en-US"/>
        </w:rPr>
        <w:t>the physical</w:t>
      </w:r>
      <w:r w:rsidRPr="00A55451">
        <w:rPr>
          <w:rFonts w:ascii="Times New Roman" w:eastAsia="PMingLiU" w:hAnsi="Times New Roman" w:cs="Times New Roman"/>
          <w:b/>
          <w:sz w:val="20"/>
          <w:szCs w:val="20"/>
          <w:lang w:val="en-US"/>
        </w:rPr>
        <w:t xml:space="preserve"> </w:t>
      </w:r>
      <w:r>
        <w:rPr>
          <w:rFonts w:ascii="Times New Roman" w:eastAsia="PMingLiU" w:hAnsi="Times New Roman" w:cs="Times New Roman"/>
          <w:b/>
          <w:sz w:val="20"/>
          <w:szCs w:val="20"/>
          <w:lang w:val="en-US"/>
        </w:rPr>
        <w:t xml:space="preserve">layer </w:t>
      </w:r>
      <w:r w:rsidRPr="00A55451">
        <w:rPr>
          <w:rFonts w:ascii="Times New Roman" w:eastAsia="PMingLiU" w:hAnsi="Times New Roman" w:cs="Times New Roman"/>
          <w:b/>
          <w:sz w:val="20"/>
          <w:szCs w:val="20"/>
          <w:lang w:val="en-US"/>
        </w:rPr>
        <w:t xml:space="preserve">and </w:t>
      </w:r>
      <w:r>
        <w:rPr>
          <w:rFonts w:ascii="Times New Roman" w:eastAsia="PMingLiU" w:hAnsi="Times New Roman" w:cs="Times New Roman"/>
          <w:b/>
          <w:sz w:val="20"/>
          <w:szCs w:val="20"/>
          <w:lang w:val="en-US"/>
        </w:rPr>
        <w:t>RRC specification</w:t>
      </w:r>
      <w:r w:rsidRPr="00A55451">
        <w:rPr>
          <w:rFonts w:ascii="Times New Roman" w:hAnsi="Times New Roman" w:cs="Times New Roman"/>
          <w:b/>
          <w:sz w:val="20"/>
          <w:szCs w:val="20"/>
          <w:lang w:eastAsia="en-US"/>
        </w:rPr>
        <w:t>.</w:t>
      </w:r>
    </w:p>
    <w:p w14:paraId="19CE8F86" w14:textId="77777777" w:rsidR="009C25D6" w:rsidRPr="00A55451" w:rsidRDefault="009C25D6" w:rsidP="009C25D6">
      <w:pPr>
        <w:pStyle w:val="ab"/>
        <w:rPr>
          <w:rFonts w:ascii="Times New Roman" w:hAnsi="Times New Roman" w:cs="Times New Roman"/>
          <w:b/>
          <w:sz w:val="20"/>
          <w:szCs w:val="20"/>
          <w:lang w:eastAsia="en-US"/>
        </w:rPr>
      </w:pPr>
      <w:r w:rsidRPr="00A55451">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2</w:t>
      </w:r>
      <w:r w:rsidRPr="00A55451">
        <w:rPr>
          <w:rFonts w:ascii="Times New Roman" w:hAnsi="Times New Roman" w:cs="Times New Roman"/>
          <w:b/>
          <w:sz w:val="20"/>
          <w:szCs w:val="20"/>
          <w:lang w:eastAsia="en-US"/>
        </w:rPr>
        <w:t xml:space="preserve">: </w:t>
      </w:r>
      <w:r>
        <w:rPr>
          <w:rFonts w:ascii="Times New Roman" w:eastAsia="PMingLiU" w:hAnsi="Times New Roman" w:cs="Times New Roman"/>
          <w:b/>
          <w:sz w:val="20"/>
          <w:szCs w:val="20"/>
          <w:lang w:val="en-US"/>
        </w:rPr>
        <w:t>To adopt the TP proposed in this paper</w:t>
      </w:r>
      <w:r w:rsidRPr="00A55451">
        <w:rPr>
          <w:rFonts w:ascii="Times New Roman" w:hAnsi="Times New Roman" w:cs="Times New Roman"/>
          <w:b/>
          <w:sz w:val="20"/>
          <w:szCs w:val="20"/>
          <w:lang w:eastAsia="en-US"/>
        </w:rPr>
        <w:t>.</w:t>
      </w:r>
    </w:p>
    <w:p w14:paraId="127010A3" w14:textId="77777777" w:rsidR="00D8203B" w:rsidRPr="00DC33E4" w:rsidRDefault="00D8203B" w:rsidP="005923F4">
      <w:pPr>
        <w:pStyle w:val="1"/>
        <w:rPr>
          <w:rFonts w:eastAsiaTheme="minorEastAsia"/>
          <w:szCs w:val="20"/>
          <w:lang w:eastAsia="en-US"/>
        </w:rPr>
      </w:pPr>
      <w:r w:rsidRPr="00DC33E4">
        <w:rPr>
          <w:rFonts w:eastAsiaTheme="minorEastAsia"/>
          <w:szCs w:val="20"/>
          <w:lang w:eastAsia="en-US"/>
        </w:rPr>
        <w:t>References</w:t>
      </w:r>
    </w:p>
    <w:p w14:paraId="5294E078" w14:textId="77777777" w:rsidR="008F5482" w:rsidRPr="008F5482" w:rsidRDefault="008F5482" w:rsidP="008F5482">
      <w:pPr>
        <w:pStyle w:val="Reference"/>
        <w:rPr>
          <w:rFonts w:ascii="Times New Roman" w:hAnsi="Times New Roman" w:cs="Times New Roman"/>
          <w:sz w:val="20"/>
          <w:szCs w:val="20"/>
          <w:lang w:eastAsia="en-US"/>
        </w:rPr>
      </w:pPr>
      <w:r w:rsidRPr="008F5482">
        <w:rPr>
          <w:rFonts w:ascii="Times New Roman" w:hAnsi="Times New Roman" w:cs="Times New Roman"/>
          <w:sz w:val="20"/>
          <w:szCs w:val="20"/>
          <w:lang w:eastAsia="en-US"/>
        </w:rPr>
        <w:t>R2-1812371, “Connected mode mobility in NR-U”, Ericsson</w:t>
      </w:r>
    </w:p>
    <w:p w14:paraId="75E0EAD9" w14:textId="249C2289" w:rsidR="002B0AEA" w:rsidRPr="00960D0F" w:rsidRDefault="00960D0F" w:rsidP="00960D0F">
      <w:pPr>
        <w:pStyle w:val="Reference"/>
        <w:rPr>
          <w:rFonts w:ascii="Times New Roman" w:hAnsi="Times New Roman" w:cs="Times New Roman"/>
          <w:sz w:val="20"/>
          <w:szCs w:val="20"/>
          <w:lang w:eastAsia="en-US"/>
        </w:rPr>
      </w:pPr>
      <w:r w:rsidRPr="00960D0F">
        <w:rPr>
          <w:rFonts w:ascii="Times New Roman" w:hAnsi="Times New Roman" w:cs="Times New Roman"/>
          <w:sz w:val="20"/>
          <w:szCs w:val="20"/>
          <w:lang w:eastAsia="en-US"/>
        </w:rPr>
        <w:t>R2-1814024,</w:t>
      </w:r>
      <w:r w:rsidR="00EA0584" w:rsidRPr="00960D0F">
        <w:rPr>
          <w:rFonts w:ascii="Times New Roman" w:hAnsi="Times New Roman" w:cs="Times New Roman"/>
          <w:sz w:val="20"/>
          <w:szCs w:val="20"/>
          <w:lang w:eastAsia="en-US"/>
        </w:rPr>
        <w:t xml:space="preserve"> </w:t>
      </w:r>
      <w:r w:rsidRPr="00960D0F">
        <w:rPr>
          <w:rFonts w:ascii="Times New Roman" w:hAnsi="Times New Roman" w:cs="Times New Roman"/>
          <w:sz w:val="20"/>
          <w:szCs w:val="20"/>
          <w:lang w:eastAsia="en-US"/>
        </w:rPr>
        <w:t>“Summary of [103#56][NR-U] Connected Mode Mobility (InterDigital)”</w:t>
      </w:r>
      <w:r>
        <w:rPr>
          <w:rFonts w:ascii="Times New Roman" w:hAnsi="Times New Roman" w:cs="Times New Roman"/>
          <w:sz w:val="20"/>
          <w:szCs w:val="20"/>
          <w:lang w:eastAsia="en-US"/>
        </w:rPr>
        <w:t>, InterDigital.</w:t>
      </w:r>
    </w:p>
    <w:sectPr w:rsidR="002B0AEA" w:rsidRPr="00960D0F">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4C103" w14:textId="77777777" w:rsidR="0048732E" w:rsidRDefault="0048732E">
      <w:r>
        <w:separator/>
      </w:r>
    </w:p>
  </w:endnote>
  <w:endnote w:type="continuationSeparator" w:id="0">
    <w:p w14:paraId="01885BA6" w14:textId="77777777" w:rsidR="0048732E" w:rsidRDefault="0048732E">
      <w:r>
        <w:continuationSeparator/>
      </w:r>
    </w:p>
  </w:endnote>
  <w:endnote w:type="continuationNotice" w:id="1">
    <w:p w14:paraId="4FF003AF" w14:textId="77777777" w:rsidR="0048732E" w:rsidRDefault="004873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7DD62A0" w:rsidR="00427C68" w:rsidRDefault="00427C6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63111">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63111">
      <w:rPr>
        <w:rStyle w:val="ae"/>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085C5" w14:textId="77777777" w:rsidR="0048732E" w:rsidRDefault="0048732E">
      <w:r>
        <w:separator/>
      </w:r>
    </w:p>
  </w:footnote>
  <w:footnote w:type="continuationSeparator" w:id="0">
    <w:p w14:paraId="24A71024" w14:textId="77777777" w:rsidR="0048732E" w:rsidRDefault="0048732E">
      <w:r>
        <w:continuationSeparator/>
      </w:r>
    </w:p>
  </w:footnote>
  <w:footnote w:type="continuationNotice" w:id="1">
    <w:p w14:paraId="33454773" w14:textId="77777777" w:rsidR="0048732E" w:rsidRDefault="004873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17"/>
  </w:num>
  <w:num w:numId="15">
    <w:abstractNumId w:val="26"/>
  </w:num>
  <w:num w:numId="16">
    <w:abstractNumId w:val="22"/>
    <w:lvlOverride w:ilvl="0">
      <w:startOverride w:val="1"/>
    </w:lvlOverride>
  </w:num>
  <w:num w:numId="17">
    <w:abstractNumId w:val="15"/>
    <w:lvlOverride w:ilvl="0">
      <w:startOverride w:val="1"/>
    </w:lvlOverride>
  </w:num>
  <w:num w:numId="18">
    <w:abstractNumId w:val="22"/>
    <w:lvlOverride w:ilvl="0">
      <w:startOverride w:val="1"/>
    </w:lvlOverride>
  </w:num>
  <w:num w:numId="19">
    <w:abstractNumId w:val="25"/>
  </w:num>
  <w:num w:numId="20">
    <w:abstractNumId w:val="22"/>
    <w:lvlOverride w:ilvl="0">
      <w:startOverride w:val="1"/>
    </w:lvlOverride>
  </w:num>
  <w:num w:numId="21">
    <w:abstractNumId w:val="15"/>
    <w:lvlOverride w:ilvl="0">
      <w:startOverride w:val="1"/>
    </w:lvlOverride>
  </w:num>
  <w:num w:numId="22">
    <w:abstractNumId w:val="27"/>
  </w:num>
  <w:num w:numId="23">
    <w:abstractNumId w:val="22"/>
    <w:lvlOverride w:ilvl="0">
      <w:startOverride w:val="1"/>
    </w:lvlOverride>
  </w:num>
  <w:num w:numId="24">
    <w:abstractNumId w:val="15"/>
    <w:lvlOverride w:ilvl="0">
      <w:startOverride w:val="1"/>
    </w:lvlOverride>
  </w:num>
  <w:num w:numId="25">
    <w:abstractNumId w:val="15"/>
  </w:num>
  <w:num w:numId="26">
    <w:abstractNumId w:val="15"/>
  </w:num>
  <w:num w:numId="27">
    <w:abstractNumId w:val="15"/>
  </w:num>
  <w:num w:numId="28">
    <w:abstractNumId w:val="15"/>
  </w:num>
  <w:num w:numId="29">
    <w:abstractNumId w:val="20"/>
  </w:num>
  <w:num w:numId="30">
    <w:abstractNumId w:val="18"/>
  </w:num>
  <w:num w:numId="31">
    <w:abstractNumId w:val="29"/>
  </w:num>
  <w:num w:numId="32">
    <w:abstractNumId w:val="7"/>
  </w:num>
  <w:num w:numId="33">
    <w:abstractNumId w:val="9"/>
  </w:num>
  <w:num w:numId="34">
    <w:abstractNumId w:val="28"/>
  </w:num>
  <w:num w:numId="35">
    <w:abstractNumId w:val="21"/>
  </w:num>
  <w:num w:numId="36">
    <w:abstractNumId w:val="23"/>
  </w:num>
  <w:num w:numId="37">
    <w:abstractNumId w:val="10"/>
  </w:num>
  <w:num w:numId="38">
    <w:abstractNumId w:val="14"/>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2B5"/>
    <w:rsid w:val="000006E1"/>
    <w:rsid w:val="00001C5B"/>
    <w:rsid w:val="0000283C"/>
    <w:rsid w:val="00002A37"/>
    <w:rsid w:val="00006446"/>
    <w:rsid w:val="00006896"/>
    <w:rsid w:val="00006B52"/>
    <w:rsid w:val="00006B58"/>
    <w:rsid w:val="00006E96"/>
    <w:rsid w:val="00007B21"/>
    <w:rsid w:val="00007CDC"/>
    <w:rsid w:val="00010418"/>
    <w:rsid w:val="00010F6C"/>
    <w:rsid w:val="00011153"/>
    <w:rsid w:val="00011B28"/>
    <w:rsid w:val="0001207F"/>
    <w:rsid w:val="00012D65"/>
    <w:rsid w:val="0001302D"/>
    <w:rsid w:val="00014E6A"/>
    <w:rsid w:val="00015D15"/>
    <w:rsid w:val="00016E88"/>
    <w:rsid w:val="000176B2"/>
    <w:rsid w:val="00020538"/>
    <w:rsid w:val="0002092F"/>
    <w:rsid w:val="00024389"/>
    <w:rsid w:val="00025237"/>
    <w:rsid w:val="0002564D"/>
    <w:rsid w:val="00025CB6"/>
    <w:rsid w:val="00025ECA"/>
    <w:rsid w:val="0002609C"/>
    <w:rsid w:val="000275A4"/>
    <w:rsid w:val="00027939"/>
    <w:rsid w:val="000302D0"/>
    <w:rsid w:val="000325B8"/>
    <w:rsid w:val="000344F1"/>
    <w:rsid w:val="00034AE9"/>
    <w:rsid w:val="00034C15"/>
    <w:rsid w:val="000364F5"/>
    <w:rsid w:val="000369B3"/>
    <w:rsid w:val="00036BA1"/>
    <w:rsid w:val="00040DA0"/>
    <w:rsid w:val="00042049"/>
    <w:rsid w:val="000422E2"/>
    <w:rsid w:val="00042E99"/>
    <w:rsid w:val="00042F22"/>
    <w:rsid w:val="0004348C"/>
    <w:rsid w:val="000439E0"/>
    <w:rsid w:val="000444EF"/>
    <w:rsid w:val="000455B9"/>
    <w:rsid w:val="00045A57"/>
    <w:rsid w:val="00050B9F"/>
    <w:rsid w:val="00051FE1"/>
    <w:rsid w:val="00052A07"/>
    <w:rsid w:val="00052BC2"/>
    <w:rsid w:val="000534E3"/>
    <w:rsid w:val="0005606A"/>
    <w:rsid w:val="00057117"/>
    <w:rsid w:val="00057E2C"/>
    <w:rsid w:val="00060FD1"/>
    <w:rsid w:val="000616E7"/>
    <w:rsid w:val="00061B9F"/>
    <w:rsid w:val="00062447"/>
    <w:rsid w:val="00062C87"/>
    <w:rsid w:val="0006487E"/>
    <w:rsid w:val="00065E1A"/>
    <w:rsid w:val="00067548"/>
    <w:rsid w:val="000710D2"/>
    <w:rsid w:val="00071E0F"/>
    <w:rsid w:val="00072966"/>
    <w:rsid w:val="00072D36"/>
    <w:rsid w:val="00074165"/>
    <w:rsid w:val="00074914"/>
    <w:rsid w:val="00075168"/>
    <w:rsid w:val="00076DD9"/>
    <w:rsid w:val="00077BC7"/>
    <w:rsid w:val="00077E5F"/>
    <w:rsid w:val="0008036A"/>
    <w:rsid w:val="00081AE6"/>
    <w:rsid w:val="000821B8"/>
    <w:rsid w:val="000841B9"/>
    <w:rsid w:val="000841EB"/>
    <w:rsid w:val="0008434E"/>
    <w:rsid w:val="000855EB"/>
    <w:rsid w:val="00085B52"/>
    <w:rsid w:val="000866F2"/>
    <w:rsid w:val="0009009F"/>
    <w:rsid w:val="00090100"/>
    <w:rsid w:val="00090B21"/>
    <w:rsid w:val="00090C1D"/>
    <w:rsid w:val="00091557"/>
    <w:rsid w:val="000924C1"/>
    <w:rsid w:val="000924F0"/>
    <w:rsid w:val="0009258F"/>
    <w:rsid w:val="00093474"/>
    <w:rsid w:val="000937D0"/>
    <w:rsid w:val="0009510F"/>
    <w:rsid w:val="000A01BF"/>
    <w:rsid w:val="000A0685"/>
    <w:rsid w:val="000A0795"/>
    <w:rsid w:val="000A1807"/>
    <w:rsid w:val="000A19D5"/>
    <w:rsid w:val="000A1B7B"/>
    <w:rsid w:val="000A56F2"/>
    <w:rsid w:val="000A5B49"/>
    <w:rsid w:val="000A7958"/>
    <w:rsid w:val="000A7F85"/>
    <w:rsid w:val="000B2719"/>
    <w:rsid w:val="000B2793"/>
    <w:rsid w:val="000B3A8F"/>
    <w:rsid w:val="000B4AB9"/>
    <w:rsid w:val="000B4CF7"/>
    <w:rsid w:val="000B58C3"/>
    <w:rsid w:val="000B5E96"/>
    <w:rsid w:val="000B61E9"/>
    <w:rsid w:val="000B6C23"/>
    <w:rsid w:val="000B7CF7"/>
    <w:rsid w:val="000C0B03"/>
    <w:rsid w:val="000C165A"/>
    <w:rsid w:val="000C2E19"/>
    <w:rsid w:val="000C302A"/>
    <w:rsid w:val="000C3084"/>
    <w:rsid w:val="000C65B7"/>
    <w:rsid w:val="000D0D07"/>
    <w:rsid w:val="000D1C00"/>
    <w:rsid w:val="000D220F"/>
    <w:rsid w:val="000D2ACE"/>
    <w:rsid w:val="000D4797"/>
    <w:rsid w:val="000D4C5E"/>
    <w:rsid w:val="000E0527"/>
    <w:rsid w:val="000E1731"/>
    <w:rsid w:val="000E1E92"/>
    <w:rsid w:val="000E2EE5"/>
    <w:rsid w:val="000E50E6"/>
    <w:rsid w:val="000E5682"/>
    <w:rsid w:val="000E58DF"/>
    <w:rsid w:val="000E5914"/>
    <w:rsid w:val="000E592A"/>
    <w:rsid w:val="000E7024"/>
    <w:rsid w:val="000E7C6F"/>
    <w:rsid w:val="000F06D6"/>
    <w:rsid w:val="000F0EB1"/>
    <w:rsid w:val="000F1106"/>
    <w:rsid w:val="000F3AF3"/>
    <w:rsid w:val="000F3BE9"/>
    <w:rsid w:val="000F3DFC"/>
    <w:rsid w:val="000F3F6C"/>
    <w:rsid w:val="000F41EC"/>
    <w:rsid w:val="000F5904"/>
    <w:rsid w:val="000F6DF3"/>
    <w:rsid w:val="001005FF"/>
    <w:rsid w:val="001062FB"/>
    <w:rsid w:val="001063E6"/>
    <w:rsid w:val="001116DD"/>
    <w:rsid w:val="00112BC6"/>
    <w:rsid w:val="00113CF4"/>
    <w:rsid w:val="00114C8D"/>
    <w:rsid w:val="001153EA"/>
    <w:rsid w:val="00115643"/>
    <w:rsid w:val="00115DC5"/>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1EC3"/>
    <w:rsid w:val="00132FD0"/>
    <w:rsid w:val="00133CEB"/>
    <w:rsid w:val="001344C0"/>
    <w:rsid w:val="001346FA"/>
    <w:rsid w:val="00135252"/>
    <w:rsid w:val="00135588"/>
    <w:rsid w:val="00137AB5"/>
    <w:rsid w:val="00137F0B"/>
    <w:rsid w:val="00140A5D"/>
    <w:rsid w:val="001416F8"/>
    <w:rsid w:val="00141A7D"/>
    <w:rsid w:val="001431E6"/>
    <w:rsid w:val="00145D40"/>
    <w:rsid w:val="00146AD8"/>
    <w:rsid w:val="0015172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71A1F"/>
    <w:rsid w:val="00171D4D"/>
    <w:rsid w:val="00171D60"/>
    <w:rsid w:val="00173A8E"/>
    <w:rsid w:val="00174844"/>
    <w:rsid w:val="0017489D"/>
    <w:rsid w:val="0017674E"/>
    <w:rsid w:val="00177316"/>
    <w:rsid w:val="00177795"/>
    <w:rsid w:val="00177B4D"/>
    <w:rsid w:val="00180D4C"/>
    <w:rsid w:val="0018143F"/>
    <w:rsid w:val="00181887"/>
    <w:rsid w:val="00190AC1"/>
    <w:rsid w:val="00191E9E"/>
    <w:rsid w:val="00192173"/>
    <w:rsid w:val="001928DE"/>
    <w:rsid w:val="00192C10"/>
    <w:rsid w:val="0019341A"/>
    <w:rsid w:val="00194BBD"/>
    <w:rsid w:val="00195520"/>
    <w:rsid w:val="001958B6"/>
    <w:rsid w:val="001963B6"/>
    <w:rsid w:val="00197653"/>
    <w:rsid w:val="00197DF9"/>
    <w:rsid w:val="001A1987"/>
    <w:rsid w:val="001A2564"/>
    <w:rsid w:val="001A2C49"/>
    <w:rsid w:val="001A45EE"/>
    <w:rsid w:val="001A5E6F"/>
    <w:rsid w:val="001A6173"/>
    <w:rsid w:val="001A6CBA"/>
    <w:rsid w:val="001B0B91"/>
    <w:rsid w:val="001B0D97"/>
    <w:rsid w:val="001B2E53"/>
    <w:rsid w:val="001B3012"/>
    <w:rsid w:val="001B46E7"/>
    <w:rsid w:val="001B5A5D"/>
    <w:rsid w:val="001B5CE8"/>
    <w:rsid w:val="001B6CE0"/>
    <w:rsid w:val="001B7DF3"/>
    <w:rsid w:val="001B7DFD"/>
    <w:rsid w:val="001C1CE5"/>
    <w:rsid w:val="001C367D"/>
    <w:rsid w:val="001C3AAF"/>
    <w:rsid w:val="001C3D2A"/>
    <w:rsid w:val="001C53FA"/>
    <w:rsid w:val="001C5950"/>
    <w:rsid w:val="001C6495"/>
    <w:rsid w:val="001C67E3"/>
    <w:rsid w:val="001D02D8"/>
    <w:rsid w:val="001D280D"/>
    <w:rsid w:val="001D3AD3"/>
    <w:rsid w:val="001D4132"/>
    <w:rsid w:val="001D4AB7"/>
    <w:rsid w:val="001D4ABC"/>
    <w:rsid w:val="001D51BA"/>
    <w:rsid w:val="001D6342"/>
    <w:rsid w:val="001D6D53"/>
    <w:rsid w:val="001E58E2"/>
    <w:rsid w:val="001E663A"/>
    <w:rsid w:val="001E7AED"/>
    <w:rsid w:val="001F15FB"/>
    <w:rsid w:val="001F1BD0"/>
    <w:rsid w:val="001F3916"/>
    <w:rsid w:val="001F4AB0"/>
    <w:rsid w:val="001F54C5"/>
    <w:rsid w:val="001F662C"/>
    <w:rsid w:val="001F7074"/>
    <w:rsid w:val="00200490"/>
    <w:rsid w:val="00201CC9"/>
    <w:rsid w:val="00201F3A"/>
    <w:rsid w:val="00203F96"/>
    <w:rsid w:val="0020419A"/>
    <w:rsid w:val="002043A4"/>
    <w:rsid w:val="002069B2"/>
    <w:rsid w:val="00206C08"/>
    <w:rsid w:val="00207F96"/>
    <w:rsid w:val="00207FA3"/>
    <w:rsid w:val="00214DA8"/>
    <w:rsid w:val="00215423"/>
    <w:rsid w:val="002158FA"/>
    <w:rsid w:val="00216564"/>
    <w:rsid w:val="002202E1"/>
    <w:rsid w:val="00220600"/>
    <w:rsid w:val="002224DB"/>
    <w:rsid w:val="00222DEF"/>
    <w:rsid w:val="00223FCB"/>
    <w:rsid w:val="00224BB3"/>
    <w:rsid w:val="002252C3"/>
    <w:rsid w:val="00225C54"/>
    <w:rsid w:val="0023019F"/>
    <w:rsid w:val="00230568"/>
    <w:rsid w:val="00230765"/>
    <w:rsid w:val="00230F6F"/>
    <w:rsid w:val="002319E4"/>
    <w:rsid w:val="00233122"/>
    <w:rsid w:val="00233AFC"/>
    <w:rsid w:val="00235562"/>
    <w:rsid w:val="00235632"/>
    <w:rsid w:val="00235872"/>
    <w:rsid w:val="0023659F"/>
    <w:rsid w:val="00240A1F"/>
    <w:rsid w:val="00241559"/>
    <w:rsid w:val="00241B98"/>
    <w:rsid w:val="00242973"/>
    <w:rsid w:val="00242A0A"/>
    <w:rsid w:val="002435B3"/>
    <w:rsid w:val="00243CDE"/>
    <w:rsid w:val="00244DBD"/>
    <w:rsid w:val="0024547B"/>
    <w:rsid w:val="002454D4"/>
    <w:rsid w:val="002458EB"/>
    <w:rsid w:val="002472AB"/>
    <w:rsid w:val="002500C8"/>
    <w:rsid w:val="00250F16"/>
    <w:rsid w:val="0025167F"/>
    <w:rsid w:val="002543D7"/>
    <w:rsid w:val="00255562"/>
    <w:rsid w:val="00257543"/>
    <w:rsid w:val="00257F88"/>
    <w:rsid w:val="00261285"/>
    <w:rsid w:val="002617E7"/>
    <w:rsid w:val="00261FC8"/>
    <w:rsid w:val="00264109"/>
    <w:rsid w:val="00264228"/>
    <w:rsid w:val="00264334"/>
    <w:rsid w:val="0026473E"/>
    <w:rsid w:val="00265260"/>
    <w:rsid w:val="00266214"/>
    <w:rsid w:val="00266BFC"/>
    <w:rsid w:val="00267C58"/>
    <w:rsid w:val="00267C83"/>
    <w:rsid w:val="0027144F"/>
    <w:rsid w:val="00271F3A"/>
    <w:rsid w:val="00273278"/>
    <w:rsid w:val="002737F4"/>
    <w:rsid w:val="002767AE"/>
    <w:rsid w:val="00276F33"/>
    <w:rsid w:val="00277CAE"/>
    <w:rsid w:val="002803F3"/>
    <w:rsid w:val="002805F5"/>
    <w:rsid w:val="00280751"/>
    <w:rsid w:val="00281F11"/>
    <w:rsid w:val="002824CE"/>
    <w:rsid w:val="0028280A"/>
    <w:rsid w:val="002867DE"/>
    <w:rsid w:val="00286ACD"/>
    <w:rsid w:val="00287838"/>
    <w:rsid w:val="00287895"/>
    <w:rsid w:val="002907B5"/>
    <w:rsid w:val="002921B1"/>
    <w:rsid w:val="00292E71"/>
    <w:rsid w:val="00292EB7"/>
    <w:rsid w:val="00293B29"/>
    <w:rsid w:val="00293F02"/>
    <w:rsid w:val="00296227"/>
    <w:rsid w:val="00296F44"/>
    <w:rsid w:val="0029774E"/>
    <w:rsid w:val="0029777D"/>
    <w:rsid w:val="002A036D"/>
    <w:rsid w:val="002A055E"/>
    <w:rsid w:val="002A164A"/>
    <w:rsid w:val="002A1D4E"/>
    <w:rsid w:val="002A2034"/>
    <w:rsid w:val="002A2117"/>
    <w:rsid w:val="002A2869"/>
    <w:rsid w:val="002A50D7"/>
    <w:rsid w:val="002A6E28"/>
    <w:rsid w:val="002A75FE"/>
    <w:rsid w:val="002B06F0"/>
    <w:rsid w:val="002B0AEA"/>
    <w:rsid w:val="002B0B1F"/>
    <w:rsid w:val="002B22DB"/>
    <w:rsid w:val="002B24D6"/>
    <w:rsid w:val="002B2CC5"/>
    <w:rsid w:val="002B467E"/>
    <w:rsid w:val="002B47B7"/>
    <w:rsid w:val="002B7F74"/>
    <w:rsid w:val="002C0708"/>
    <w:rsid w:val="002C244C"/>
    <w:rsid w:val="002C31CA"/>
    <w:rsid w:val="002C32A1"/>
    <w:rsid w:val="002C39FD"/>
    <w:rsid w:val="002C40EF"/>
    <w:rsid w:val="002C41E6"/>
    <w:rsid w:val="002C5321"/>
    <w:rsid w:val="002D00AE"/>
    <w:rsid w:val="002D022A"/>
    <w:rsid w:val="002D071A"/>
    <w:rsid w:val="002D2B9C"/>
    <w:rsid w:val="002D34B2"/>
    <w:rsid w:val="002D362A"/>
    <w:rsid w:val="002D4ADC"/>
    <w:rsid w:val="002D5003"/>
    <w:rsid w:val="002D5976"/>
    <w:rsid w:val="002D6CE5"/>
    <w:rsid w:val="002D7637"/>
    <w:rsid w:val="002D7FC2"/>
    <w:rsid w:val="002E17F2"/>
    <w:rsid w:val="002E3CAE"/>
    <w:rsid w:val="002E3DED"/>
    <w:rsid w:val="002E64DB"/>
    <w:rsid w:val="002E7CAE"/>
    <w:rsid w:val="002F0643"/>
    <w:rsid w:val="002F1CFC"/>
    <w:rsid w:val="002F246A"/>
    <w:rsid w:val="002F2771"/>
    <w:rsid w:val="002F27FA"/>
    <w:rsid w:val="002F37A9"/>
    <w:rsid w:val="002F421A"/>
    <w:rsid w:val="002F4B18"/>
    <w:rsid w:val="002F5E8B"/>
    <w:rsid w:val="00300010"/>
    <w:rsid w:val="0030161E"/>
    <w:rsid w:val="00301CE6"/>
    <w:rsid w:val="00302167"/>
    <w:rsid w:val="0030256B"/>
    <w:rsid w:val="00303DAA"/>
    <w:rsid w:val="0030501F"/>
    <w:rsid w:val="00305A9E"/>
    <w:rsid w:val="00307047"/>
    <w:rsid w:val="003075FF"/>
    <w:rsid w:val="00307BA1"/>
    <w:rsid w:val="00311702"/>
    <w:rsid w:val="00311E82"/>
    <w:rsid w:val="00313FD6"/>
    <w:rsid w:val="003143BD"/>
    <w:rsid w:val="00314F3C"/>
    <w:rsid w:val="003177E4"/>
    <w:rsid w:val="00317B01"/>
    <w:rsid w:val="003203ED"/>
    <w:rsid w:val="003207D7"/>
    <w:rsid w:val="003208C9"/>
    <w:rsid w:val="00321158"/>
    <w:rsid w:val="00322281"/>
    <w:rsid w:val="00322C9F"/>
    <w:rsid w:val="00322CD7"/>
    <w:rsid w:val="003236B0"/>
    <w:rsid w:val="00323B31"/>
    <w:rsid w:val="00323E1C"/>
    <w:rsid w:val="003248B5"/>
    <w:rsid w:val="00324D23"/>
    <w:rsid w:val="003261A9"/>
    <w:rsid w:val="00331751"/>
    <w:rsid w:val="00334579"/>
    <w:rsid w:val="00335858"/>
    <w:rsid w:val="00335A88"/>
    <w:rsid w:val="00336BDA"/>
    <w:rsid w:val="0034033C"/>
    <w:rsid w:val="00342BD7"/>
    <w:rsid w:val="00342D3F"/>
    <w:rsid w:val="00343A07"/>
    <w:rsid w:val="0034436D"/>
    <w:rsid w:val="00344407"/>
    <w:rsid w:val="00344919"/>
    <w:rsid w:val="00344941"/>
    <w:rsid w:val="003453C2"/>
    <w:rsid w:val="003455D2"/>
    <w:rsid w:val="00346DB5"/>
    <w:rsid w:val="003477B1"/>
    <w:rsid w:val="00350342"/>
    <w:rsid w:val="00350AC7"/>
    <w:rsid w:val="00350AD1"/>
    <w:rsid w:val="00350AE0"/>
    <w:rsid w:val="00351A57"/>
    <w:rsid w:val="00351FEF"/>
    <w:rsid w:val="003526DA"/>
    <w:rsid w:val="00352F5F"/>
    <w:rsid w:val="00353EA7"/>
    <w:rsid w:val="0035482C"/>
    <w:rsid w:val="00355135"/>
    <w:rsid w:val="0035709A"/>
    <w:rsid w:val="00357380"/>
    <w:rsid w:val="003602D9"/>
    <w:rsid w:val="003604CE"/>
    <w:rsid w:val="003604FF"/>
    <w:rsid w:val="00361478"/>
    <w:rsid w:val="0036161E"/>
    <w:rsid w:val="00365A6D"/>
    <w:rsid w:val="003665AC"/>
    <w:rsid w:val="00366717"/>
    <w:rsid w:val="00366D3B"/>
    <w:rsid w:val="003670B6"/>
    <w:rsid w:val="00370CF1"/>
    <w:rsid w:val="00370E47"/>
    <w:rsid w:val="003714E8"/>
    <w:rsid w:val="0037177D"/>
    <w:rsid w:val="003735E5"/>
    <w:rsid w:val="003742AC"/>
    <w:rsid w:val="00374C70"/>
    <w:rsid w:val="00375204"/>
    <w:rsid w:val="00375EC2"/>
    <w:rsid w:val="003768C5"/>
    <w:rsid w:val="00377CE1"/>
    <w:rsid w:val="00385BF0"/>
    <w:rsid w:val="00387618"/>
    <w:rsid w:val="00387BA7"/>
    <w:rsid w:val="003939FF"/>
    <w:rsid w:val="00396CAD"/>
    <w:rsid w:val="003A127C"/>
    <w:rsid w:val="003A2223"/>
    <w:rsid w:val="003A23C7"/>
    <w:rsid w:val="003A2A0F"/>
    <w:rsid w:val="003A45A1"/>
    <w:rsid w:val="003A5B0A"/>
    <w:rsid w:val="003A6BAC"/>
    <w:rsid w:val="003A79AD"/>
    <w:rsid w:val="003A7CD4"/>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580F"/>
    <w:rsid w:val="003C7806"/>
    <w:rsid w:val="003C7FE9"/>
    <w:rsid w:val="003D03A4"/>
    <w:rsid w:val="003D109F"/>
    <w:rsid w:val="003D1E65"/>
    <w:rsid w:val="003D2478"/>
    <w:rsid w:val="003D2FC4"/>
    <w:rsid w:val="003D387A"/>
    <w:rsid w:val="003D3C45"/>
    <w:rsid w:val="003D4532"/>
    <w:rsid w:val="003D5B1F"/>
    <w:rsid w:val="003E15FA"/>
    <w:rsid w:val="003E45F5"/>
    <w:rsid w:val="003E4EAD"/>
    <w:rsid w:val="003E55E4"/>
    <w:rsid w:val="003E5613"/>
    <w:rsid w:val="003E5FCB"/>
    <w:rsid w:val="003E628C"/>
    <w:rsid w:val="003E6588"/>
    <w:rsid w:val="003E6BEE"/>
    <w:rsid w:val="003E6FB9"/>
    <w:rsid w:val="003E74E3"/>
    <w:rsid w:val="003E75BA"/>
    <w:rsid w:val="003F05C7"/>
    <w:rsid w:val="003F1D11"/>
    <w:rsid w:val="003F1D35"/>
    <w:rsid w:val="003F2432"/>
    <w:rsid w:val="003F2CD4"/>
    <w:rsid w:val="003F3712"/>
    <w:rsid w:val="003F6BBE"/>
    <w:rsid w:val="004000E8"/>
    <w:rsid w:val="004014F3"/>
    <w:rsid w:val="00402DD0"/>
    <w:rsid w:val="00402E2B"/>
    <w:rsid w:val="004036D7"/>
    <w:rsid w:val="00403E95"/>
    <w:rsid w:val="004043D0"/>
    <w:rsid w:val="0040512B"/>
    <w:rsid w:val="00405CA5"/>
    <w:rsid w:val="0040715C"/>
    <w:rsid w:val="00407CD3"/>
    <w:rsid w:val="00410134"/>
    <w:rsid w:val="00410B72"/>
    <w:rsid w:val="00410F18"/>
    <w:rsid w:val="0041263E"/>
    <w:rsid w:val="00412AF8"/>
    <w:rsid w:val="00413AAC"/>
    <w:rsid w:val="004153BF"/>
    <w:rsid w:val="00416B1B"/>
    <w:rsid w:val="00420DC3"/>
    <w:rsid w:val="00421105"/>
    <w:rsid w:val="00421755"/>
    <w:rsid w:val="004234D8"/>
    <w:rsid w:val="004242F4"/>
    <w:rsid w:val="00427248"/>
    <w:rsid w:val="00427C68"/>
    <w:rsid w:val="0043123D"/>
    <w:rsid w:val="004332BB"/>
    <w:rsid w:val="004351A3"/>
    <w:rsid w:val="00435CD3"/>
    <w:rsid w:val="00435ECC"/>
    <w:rsid w:val="00437447"/>
    <w:rsid w:val="004374BA"/>
    <w:rsid w:val="00440548"/>
    <w:rsid w:val="00440B16"/>
    <w:rsid w:val="00441A92"/>
    <w:rsid w:val="00442AD8"/>
    <w:rsid w:val="00444AAD"/>
    <w:rsid w:val="00444F56"/>
    <w:rsid w:val="00446488"/>
    <w:rsid w:val="004517AA"/>
    <w:rsid w:val="00451811"/>
    <w:rsid w:val="00451822"/>
    <w:rsid w:val="004518C9"/>
    <w:rsid w:val="004521EC"/>
    <w:rsid w:val="00452CAC"/>
    <w:rsid w:val="00452F5B"/>
    <w:rsid w:val="00453200"/>
    <w:rsid w:val="00453851"/>
    <w:rsid w:val="00453875"/>
    <w:rsid w:val="00457565"/>
    <w:rsid w:val="00457B71"/>
    <w:rsid w:val="00461FDF"/>
    <w:rsid w:val="004624BD"/>
    <w:rsid w:val="00462F46"/>
    <w:rsid w:val="0046300D"/>
    <w:rsid w:val="00464200"/>
    <w:rsid w:val="00465F3A"/>
    <w:rsid w:val="004669E2"/>
    <w:rsid w:val="004671E7"/>
    <w:rsid w:val="00470C31"/>
    <w:rsid w:val="004718B6"/>
    <w:rsid w:val="00472BF3"/>
    <w:rsid w:val="004734D0"/>
    <w:rsid w:val="00474804"/>
    <w:rsid w:val="004750E0"/>
    <w:rsid w:val="0047556B"/>
    <w:rsid w:val="004759D0"/>
    <w:rsid w:val="004769FA"/>
    <w:rsid w:val="00477768"/>
    <w:rsid w:val="004809CD"/>
    <w:rsid w:val="00484069"/>
    <w:rsid w:val="004846D1"/>
    <w:rsid w:val="00484811"/>
    <w:rsid w:val="0048732E"/>
    <w:rsid w:val="00492BC5"/>
    <w:rsid w:val="00493F23"/>
    <w:rsid w:val="00494341"/>
    <w:rsid w:val="00494430"/>
    <w:rsid w:val="004961CE"/>
    <w:rsid w:val="004964F1"/>
    <w:rsid w:val="004970B3"/>
    <w:rsid w:val="004A16BC"/>
    <w:rsid w:val="004A2B94"/>
    <w:rsid w:val="004A3B58"/>
    <w:rsid w:val="004A7E7F"/>
    <w:rsid w:val="004B1265"/>
    <w:rsid w:val="004B2FD1"/>
    <w:rsid w:val="004B3947"/>
    <w:rsid w:val="004B3ACB"/>
    <w:rsid w:val="004B5344"/>
    <w:rsid w:val="004B7C0C"/>
    <w:rsid w:val="004C01C8"/>
    <w:rsid w:val="004C2328"/>
    <w:rsid w:val="004C3898"/>
    <w:rsid w:val="004C6EDD"/>
    <w:rsid w:val="004D1583"/>
    <w:rsid w:val="004D2237"/>
    <w:rsid w:val="004D2C24"/>
    <w:rsid w:val="004D36B1"/>
    <w:rsid w:val="004D4267"/>
    <w:rsid w:val="004D4B39"/>
    <w:rsid w:val="004D624E"/>
    <w:rsid w:val="004D7EBD"/>
    <w:rsid w:val="004E0BD6"/>
    <w:rsid w:val="004E1A9A"/>
    <w:rsid w:val="004E2680"/>
    <w:rsid w:val="004E2847"/>
    <w:rsid w:val="004E28F9"/>
    <w:rsid w:val="004E2A64"/>
    <w:rsid w:val="004E462E"/>
    <w:rsid w:val="004E4A44"/>
    <w:rsid w:val="004E4F53"/>
    <w:rsid w:val="004E56DC"/>
    <w:rsid w:val="004E5AC2"/>
    <w:rsid w:val="004E6960"/>
    <w:rsid w:val="004E70E5"/>
    <w:rsid w:val="004E76F4"/>
    <w:rsid w:val="004E7980"/>
    <w:rsid w:val="004F0B4E"/>
    <w:rsid w:val="004F0B6C"/>
    <w:rsid w:val="004F2078"/>
    <w:rsid w:val="004F2C96"/>
    <w:rsid w:val="004F4DA3"/>
    <w:rsid w:val="004F5774"/>
    <w:rsid w:val="004F5A52"/>
    <w:rsid w:val="004F7740"/>
    <w:rsid w:val="0050054E"/>
    <w:rsid w:val="00502773"/>
    <w:rsid w:val="0050361D"/>
    <w:rsid w:val="0050462F"/>
    <w:rsid w:val="00504651"/>
    <w:rsid w:val="005052CC"/>
    <w:rsid w:val="00505477"/>
    <w:rsid w:val="00506557"/>
    <w:rsid w:val="0050677A"/>
    <w:rsid w:val="00507454"/>
    <w:rsid w:val="005079A0"/>
    <w:rsid w:val="005108D8"/>
    <w:rsid w:val="005111A1"/>
    <w:rsid w:val="005116F9"/>
    <w:rsid w:val="00511C94"/>
    <w:rsid w:val="005127BF"/>
    <w:rsid w:val="00514D57"/>
    <w:rsid w:val="005153A7"/>
    <w:rsid w:val="005154C5"/>
    <w:rsid w:val="0051755D"/>
    <w:rsid w:val="005219CF"/>
    <w:rsid w:val="00522D07"/>
    <w:rsid w:val="00525F75"/>
    <w:rsid w:val="005267A6"/>
    <w:rsid w:val="00526C0D"/>
    <w:rsid w:val="00531534"/>
    <w:rsid w:val="00531F1D"/>
    <w:rsid w:val="00533586"/>
    <w:rsid w:val="005336B9"/>
    <w:rsid w:val="005338D0"/>
    <w:rsid w:val="00534B59"/>
    <w:rsid w:val="00536759"/>
    <w:rsid w:val="005369A8"/>
    <w:rsid w:val="005372E4"/>
    <w:rsid w:val="00537C62"/>
    <w:rsid w:val="00543046"/>
    <w:rsid w:val="00543336"/>
    <w:rsid w:val="00546970"/>
    <w:rsid w:val="00547A14"/>
    <w:rsid w:val="00553715"/>
    <w:rsid w:val="00554E19"/>
    <w:rsid w:val="00555D73"/>
    <w:rsid w:val="005564FC"/>
    <w:rsid w:val="00560FC4"/>
    <w:rsid w:val="00561182"/>
    <w:rsid w:val="0056121F"/>
    <w:rsid w:val="00561320"/>
    <w:rsid w:val="005621CC"/>
    <w:rsid w:val="00566F0B"/>
    <w:rsid w:val="00572505"/>
    <w:rsid w:val="00573026"/>
    <w:rsid w:val="00573A1A"/>
    <w:rsid w:val="00580202"/>
    <w:rsid w:val="0058045B"/>
    <w:rsid w:val="00582809"/>
    <w:rsid w:val="00582A4A"/>
    <w:rsid w:val="00584ABE"/>
    <w:rsid w:val="005874C6"/>
    <w:rsid w:val="0058798C"/>
    <w:rsid w:val="005900FA"/>
    <w:rsid w:val="005923F4"/>
    <w:rsid w:val="005935A4"/>
    <w:rsid w:val="005948C2"/>
    <w:rsid w:val="00594F8D"/>
    <w:rsid w:val="00595DCA"/>
    <w:rsid w:val="0059779B"/>
    <w:rsid w:val="005A0D5F"/>
    <w:rsid w:val="005A209A"/>
    <w:rsid w:val="005A2A38"/>
    <w:rsid w:val="005A3ADD"/>
    <w:rsid w:val="005A4518"/>
    <w:rsid w:val="005A5323"/>
    <w:rsid w:val="005A662D"/>
    <w:rsid w:val="005A67FF"/>
    <w:rsid w:val="005B05B8"/>
    <w:rsid w:val="005B35D7"/>
    <w:rsid w:val="005B392A"/>
    <w:rsid w:val="005B3AA3"/>
    <w:rsid w:val="005B3B00"/>
    <w:rsid w:val="005B41BD"/>
    <w:rsid w:val="005B4E16"/>
    <w:rsid w:val="005B6695"/>
    <w:rsid w:val="005B6A14"/>
    <w:rsid w:val="005B6F83"/>
    <w:rsid w:val="005C0751"/>
    <w:rsid w:val="005C0B2B"/>
    <w:rsid w:val="005C0DB0"/>
    <w:rsid w:val="005C2995"/>
    <w:rsid w:val="005C32E7"/>
    <w:rsid w:val="005C493C"/>
    <w:rsid w:val="005C63AB"/>
    <w:rsid w:val="005C74FB"/>
    <w:rsid w:val="005D1498"/>
    <w:rsid w:val="005D1602"/>
    <w:rsid w:val="005D1A70"/>
    <w:rsid w:val="005D65DE"/>
    <w:rsid w:val="005D6B0B"/>
    <w:rsid w:val="005D7BBD"/>
    <w:rsid w:val="005E30FD"/>
    <w:rsid w:val="005E3221"/>
    <w:rsid w:val="005E385F"/>
    <w:rsid w:val="005E3915"/>
    <w:rsid w:val="005E594B"/>
    <w:rsid w:val="005E5B81"/>
    <w:rsid w:val="005E5D85"/>
    <w:rsid w:val="005F06E0"/>
    <w:rsid w:val="005F168C"/>
    <w:rsid w:val="005F2CB1"/>
    <w:rsid w:val="005F3025"/>
    <w:rsid w:val="005F3AC1"/>
    <w:rsid w:val="005F3E41"/>
    <w:rsid w:val="005F4D03"/>
    <w:rsid w:val="005F50BF"/>
    <w:rsid w:val="005F528E"/>
    <w:rsid w:val="005F618C"/>
    <w:rsid w:val="005F70BD"/>
    <w:rsid w:val="00600BD2"/>
    <w:rsid w:val="00601ACA"/>
    <w:rsid w:val="0060283C"/>
    <w:rsid w:val="00603C0A"/>
    <w:rsid w:val="00604F14"/>
    <w:rsid w:val="00605F62"/>
    <w:rsid w:val="00610371"/>
    <w:rsid w:val="00611B32"/>
    <w:rsid w:val="00611B83"/>
    <w:rsid w:val="00611BEC"/>
    <w:rsid w:val="00612F93"/>
    <w:rsid w:val="00613257"/>
    <w:rsid w:val="0061621D"/>
    <w:rsid w:val="00616C82"/>
    <w:rsid w:val="00620A71"/>
    <w:rsid w:val="00620D80"/>
    <w:rsid w:val="00621524"/>
    <w:rsid w:val="006234A6"/>
    <w:rsid w:val="00624D23"/>
    <w:rsid w:val="00624F8F"/>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7EC"/>
    <w:rsid w:val="00637FC0"/>
    <w:rsid w:val="0064151F"/>
    <w:rsid w:val="00641533"/>
    <w:rsid w:val="0064208D"/>
    <w:rsid w:val="0064304C"/>
    <w:rsid w:val="00643475"/>
    <w:rsid w:val="0064396A"/>
    <w:rsid w:val="00643A41"/>
    <w:rsid w:val="0064500A"/>
    <w:rsid w:val="0064624E"/>
    <w:rsid w:val="00650AB9"/>
    <w:rsid w:val="00650C8A"/>
    <w:rsid w:val="00651393"/>
    <w:rsid w:val="00651D46"/>
    <w:rsid w:val="006528F9"/>
    <w:rsid w:val="00652C89"/>
    <w:rsid w:val="00652DCB"/>
    <w:rsid w:val="0065367D"/>
    <w:rsid w:val="00653C3C"/>
    <w:rsid w:val="00654D99"/>
    <w:rsid w:val="00655733"/>
    <w:rsid w:val="00655ACD"/>
    <w:rsid w:val="00656A92"/>
    <w:rsid w:val="00656DDE"/>
    <w:rsid w:val="0066011D"/>
    <w:rsid w:val="006607C0"/>
    <w:rsid w:val="006613A6"/>
    <w:rsid w:val="006627A2"/>
    <w:rsid w:val="006634E6"/>
    <w:rsid w:val="00663BE6"/>
    <w:rsid w:val="0066547A"/>
    <w:rsid w:val="006655EE"/>
    <w:rsid w:val="00667EE7"/>
    <w:rsid w:val="00670051"/>
    <w:rsid w:val="00670922"/>
    <w:rsid w:val="00670BE1"/>
    <w:rsid w:val="00670E0F"/>
    <w:rsid w:val="0067218F"/>
    <w:rsid w:val="00673C16"/>
    <w:rsid w:val="006741F2"/>
    <w:rsid w:val="00674CC3"/>
    <w:rsid w:val="00675719"/>
    <w:rsid w:val="00675C72"/>
    <w:rsid w:val="00676012"/>
    <w:rsid w:val="00676AF2"/>
    <w:rsid w:val="00677161"/>
    <w:rsid w:val="006771F9"/>
    <w:rsid w:val="006776D7"/>
    <w:rsid w:val="00681003"/>
    <w:rsid w:val="006817C9"/>
    <w:rsid w:val="00681D82"/>
    <w:rsid w:val="00682BA6"/>
    <w:rsid w:val="00683ECE"/>
    <w:rsid w:val="00690B70"/>
    <w:rsid w:val="00690DA1"/>
    <w:rsid w:val="006913A9"/>
    <w:rsid w:val="00692B16"/>
    <w:rsid w:val="00695FC2"/>
    <w:rsid w:val="00696949"/>
    <w:rsid w:val="00697052"/>
    <w:rsid w:val="00697220"/>
    <w:rsid w:val="006979A5"/>
    <w:rsid w:val="006A0325"/>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B77B1"/>
    <w:rsid w:val="006C03B8"/>
    <w:rsid w:val="006C2536"/>
    <w:rsid w:val="006C44C2"/>
    <w:rsid w:val="006C5EC9"/>
    <w:rsid w:val="006C6059"/>
    <w:rsid w:val="006C6BE1"/>
    <w:rsid w:val="006C7522"/>
    <w:rsid w:val="006C78FD"/>
    <w:rsid w:val="006D02E6"/>
    <w:rsid w:val="006D0580"/>
    <w:rsid w:val="006D2A46"/>
    <w:rsid w:val="006D56C8"/>
    <w:rsid w:val="006D571C"/>
    <w:rsid w:val="006D666D"/>
    <w:rsid w:val="006D6F08"/>
    <w:rsid w:val="006E062C"/>
    <w:rsid w:val="006E28B7"/>
    <w:rsid w:val="006E3310"/>
    <w:rsid w:val="006E4E39"/>
    <w:rsid w:val="006E565E"/>
    <w:rsid w:val="006E5CE1"/>
    <w:rsid w:val="006E61DD"/>
    <w:rsid w:val="006E64B5"/>
    <w:rsid w:val="006E673D"/>
    <w:rsid w:val="006E7D3B"/>
    <w:rsid w:val="006F0B65"/>
    <w:rsid w:val="006F0CAD"/>
    <w:rsid w:val="006F1B70"/>
    <w:rsid w:val="006F20F6"/>
    <w:rsid w:val="006F341D"/>
    <w:rsid w:val="006F3CDE"/>
    <w:rsid w:val="006F58D4"/>
    <w:rsid w:val="006F6D56"/>
    <w:rsid w:val="006F7626"/>
    <w:rsid w:val="00700649"/>
    <w:rsid w:val="0070346E"/>
    <w:rsid w:val="0070468C"/>
    <w:rsid w:val="00704EDB"/>
    <w:rsid w:val="0070537F"/>
    <w:rsid w:val="00706028"/>
    <w:rsid w:val="00706101"/>
    <w:rsid w:val="007065AD"/>
    <w:rsid w:val="00707072"/>
    <w:rsid w:val="00707706"/>
    <w:rsid w:val="00707D61"/>
    <w:rsid w:val="00711592"/>
    <w:rsid w:val="00712287"/>
    <w:rsid w:val="007126F5"/>
    <w:rsid w:val="00712772"/>
    <w:rsid w:val="00713DDE"/>
    <w:rsid w:val="007144F3"/>
    <w:rsid w:val="0071453A"/>
    <w:rsid w:val="007146AF"/>
    <w:rsid w:val="007148D3"/>
    <w:rsid w:val="00715146"/>
    <w:rsid w:val="00715B9A"/>
    <w:rsid w:val="0071798B"/>
    <w:rsid w:val="00720376"/>
    <w:rsid w:val="007205B8"/>
    <w:rsid w:val="00721593"/>
    <w:rsid w:val="00721DDC"/>
    <w:rsid w:val="007225B3"/>
    <w:rsid w:val="00726EA6"/>
    <w:rsid w:val="00726ED5"/>
    <w:rsid w:val="00727208"/>
    <w:rsid w:val="00727680"/>
    <w:rsid w:val="00727FF0"/>
    <w:rsid w:val="00730138"/>
    <w:rsid w:val="007348B1"/>
    <w:rsid w:val="00734B23"/>
    <w:rsid w:val="0073547A"/>
    <w:rsid w:val="007362A6"/>
    <w:rsid w:val="00736964"/>
    <w:rsid w:val="00736D7D"/>
    <w:rsid w:val="00740344"/>
    <w:rsid w:val="00740E58"/>
    <w:rsid w:val="00742E3D"/>
    <w:rsid w:val="0074405B"/>
    <w:rsid w:val="00744142"/>
    <w:rsid w:val="007445A0"/>
    <w:rsid w:val="00744ECC"/>
    <w:rsid w:val="00744F42"/>
    <w:rsid w:val="0074524B"/>
    <w:rsid w:val="007460A0"/>
    <w:rsid w:val="00747D8B"/>
    <w:rsid w:val="00751228"/>
    <w:rsid w:val="007535D6"/>
    <w:rsid w:val="00753CAE"/>
    <w:rsid w:val="007571E1"/>
    <w:rsid w:val="00757D8B"/>
    <w:rsid w:val="007604B2"/>
    <w:rsid w:val="00762852"/>
    <w:rsid w:val="00763989"/>
    <w:rsid w:val="00763BB3"/>
    <w:rsid w:val="0076431C"/>
    <w:rsid w:val="00765281"/>
    <w:rsid w:val="00765787"/>
    <w:rsid w:val="00765F24"/>
    <w:rsid w:val="00766BAD"/>
    <w:rsid w:val="00767A0C"/>
    <w:rsid w:val="00770B65"/>
    <w:rsid w:val="007716C3"/>
    <w:rsid w:val="007730BD"/>
    <w:rsid w:val="0077317C"/>
    <w:rsid w:val="0077493B"/>
    <w:rsid w:val="007755F2"/>
    <w:rsid w:val="00775BC4"/>
    <w:rsid w:val="00775C76"/>
    <w:rsid w:val="00776971"/>
    <w:rsid w:val="00777025"/>
    <w:rsid w:val="007804ED"/>
    <w:rsid w:val="0078177E"/>
    <w:rsid w:val="0078304C"/>
    <w:rsid w:val="00783673"/>
    <w:rsid w:val="00784079"/>
    <w:rsid w:val="00784E8D"/>
    <w:rsid w:val="00785490"/>
    <w:rsid w:val="00790829"/>
    <w:rsid w:val="00792486"/>
    <w:rsid w:val="007925EA"/>
    <w:rsid w:val="007937EB"/>
    <w:rsid w:val="00793CD8"/>
    <w:rsid w:val="00795C92"/>
    <w:rsid w:val="00796231"/>
    <w:rsid w:val="007965FE"/>
    <w:rsid w:val="007A000A"/>
    <w:rsid w:val="007A1083"/>
    <w:rsid w:val="007A18AB"/>
    <w:rsid w:val="007A1CB3"/>
    <w:rsid w:val="007A306F"/>
    <w:rsid w:val="007A3A3A"/>
    <w:rsid w:val="007A3FE1"/>
    <w:rsid w:val="007A43A6"/>
    <w:rsid w:val="007A554B"/>
    <w:rsid w:val="007A58A6"/>
    <w:rsid w:val="007A5933"/>
    <w:rsid w:val="007B3D2D"/>
    <w:rsid w:val="007B50AE"/>
    <w:rsid w:val="007B51DF"/>
    <w:rsid w:val="007B5ACB"/>
    <w:rsid w:val="007C05DD"/>
    <w:rsid w:val="007C0A75"/>
    <w:rsid w:val="007C2F4B"/>
    <w:rsid w:val="007C342A"/>
    <w:rsid w:val="007C3D18"/>
    <w:rsid w:val="007C3E6A"/>
    <w:rsid w:val="007C40D0"/>
    <w:rsid w:val="007C44CC"/>
    <w:rsid w:val="007C60BF"/>
    <w:rsid w:val="007C65A6"/>
    <w:rsid w:val="007C6A07"/>
    <w:rsid w:val="007C6ABE"/>
    <w:rsid w:val="007C75A1"/>
    <w:rsid w:val="007C77A5"/>
    <w:rsid w:val="007D024E"/>
    <w:rsid w:val="007D04E5"/>
    <w:rsid w:val="007D1444"/>
    <w:rsid w:val="007D3941"/>
    <w:rsid w:val="007D3FDF"/>
    <w:rsid w:val="007D5901"/>
    <w:rsid w:val="007D7526"/>
    <w:rsid w:val="007E1096"/>
    <w:rsid w:val="007E1DCF"/>
    <w:rsid w:val="007E28CE"/>
    <w:rsid w:val="007E324C"/>
    <w:rsid w:val="007E3ED6"/>
    <w:rsid w:val="007E4610"/>
    <w:rsid w:val="007E4715"/>
    <w:rsid w:val="007E505B"/>
    <w:rsid w:val="007E55D7"/>
    <w:rsid w:val="007E5FE8"/>
    <w:rsid w:val="007E7091"/>
    <w:rsid w:val="007F0115"/>
    <w:rsid w:val="007F03C3"/>
    <w:rsid w:val="007F0A6C"/>
    <w:rsid w:val="007F0C73"/>
    <w:rsid w:val="007F1359"/>
    <w:rsid w:val="007F1E74"/>
    <w:rsid w:val="007F26F1"/>
    <w:rsid w:val="007F7709"/>
    <w:rsid w:val="0080049D"/>
    <w:rsid w:val="008036DF"/>
    <w:rsid w:val="00803B8A"/>
    <w:rsid w:val="00803FAE"/>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6544"/>
    <w:rsid w:val="0083765F"/>
    <w:rsid w:val="008376AC"/>
    <w:rsid w:val="0084063F"/>
    <w:rsid w:val="0084116C"/>
    <w:rsid w:val="00841CB3"/>
    <w:rsid w:val="008429FB"/>
    <w:rsid w:val="008444E8"/>
    <w:rsid w:val="00844E80"/>
    <w:rsid w:val="0084538C"/>
    <w:rsid w:val="00846FE7"/>
    <w:rsid w:val="00847403"/>
    <w:rsid w:val="00847FC4"/>
    <w:rsid w:val="00850CEC"/>
    <w:rsid w:val="00850E9E"/>
    <w:rsid w:val="00854B3A"/>
    <w:rsid w:val="00855CE7"/>
    <w:rsid w:val="00856911"/>
    <w:rsid w:val="008579D7"/>
    <w:rsid w:val="00860458"/>
    <w:rsid w:val="008628C0"/>
    <w:rsid w:val="00862F84"/>
    <w:rsid w:val="0086481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029"/>
    <w:rsid w:val="00881E6C"/>
    <w:rsid w:val="00883E8B"/>
    <w:rsid w:val="00884366"/>
    <w:rsid w:val="00885387"/>
    <w:rsid w:val="008864B9"/>
    <w:rsid w:val="00891FA7"/>
    <w:rsid w:val="00892C99"/>
    <w:rsid w:val="00893C6A"/>
    <w:rsid w:val="0089486C"/>
    <w:rsid w:val="00894A88"/>
    <w:rsid w:val="00895386"/>
    <w:rsid w:val="00895660"/>
    <w:rsid w:val="00897036"/>
    <w:rsid w:val="008A0628"/>
    <w:rsid w:val="008A21FF"/>
    <w:rsid w:val="008A2CE2"/>
    <w:rsid w:val="008A30AC"/>
    <w:rsid w:val="008A3808"/>
    <w:rsid w:val="008A3A6A"/>
    <w:rsid w:val="008A44B8"/>
    <w:rsid w:val="008A4CCF"/>
    <w:rsid w:val="008A4CE0"/>
    <w:rsid w:val="008A51A8"/>
    <w:rsid w:val="008A54C7"/>
    <w:rsid w:val="008A77D8"/>
    <w:rsid w:val="008B0483"/>
    <w:rsid w:val="008B120C"/>
    <w:rsid w:val="008B40D0"/>
    <w:rsid w:val="008B4BEE"/>
    <w:rsid w:val="008B51A0"/>
    <w:rsid w:val="008B5563"/>
    <w:rsid w:val="008B592A"/>
    <w:rsid w:val="008B63B8"/>
    <w:rsid w:val="008B6C30"/>
    <w:rsid w:val="008B7B5C"/>
    <w:rsid w:val="008C0A0F"/>
    <w:rsid w:val="008C0C99"/>
    <w:rsid w:val="008C2017"/>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4F1"/>
    <w:rsid w:val="008D3669"/>
    <w:rsid w:val="008D39D8"/>
    <w:rsid w:val="008D4336"/>
    <w:rsid w:val="008D6AF5"/>
    <w:rsid w:val="008D6CCC"/>
    <w:rsid w:val="008D6D1A"/>
    <w:rsid w:val="008E065E"/>
    <w:rsid w:val="008E0927"/>
    <w:rsid w:val="008E1909"/>
    <w:rsid w:val="008E1B93"/>
    <w:rsid w:val="008E1D88"/>
    <w:rsid w:val="008E2E72"/>
    <w:rsid w:val="008E3445"/>
    <w:rsid w:val="008E6DB3"/>
    <w:rsid w:val="008E76FD"/>
    <w:rsid w:val="008E77A7"/>
    <w:rsid w:val="008F0B25"/>
    <w:rsid w:val="008F109D"/>
    <w:rsid w:val="008F16AD"/>
    <w:rsid w:val="008F1EAB"/>
    <w:rsid w:val="008F33DC"/>
    <w:rsid w:val="008F477F"/>
    <w:rsid w:val="008F526C"/>
    <w:rsid w:val="008F5482"/>
    <w:rsid w:val="008F55FE"/>
    <w:rsid w:val="008F6C3F"/>
    <w:rsid w:val="00902350"/>
    <w:rsid w:val="0090336B"/>
    <w:rsid w:val="009053AA"/>
    <w:rsid w:val="00906939"/>
    <w:rsid w:val="00910AEF"/>
    <w:rsid w:val="00910B7D"/>
    <w:rsid w:val="00911DFB"/>
    <w:rsid w:val="00912944"/>
    <w:rsid w:val="0091363A"/>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A69"/>
    <w:rsid w:val="009270E9"/>
    <w:rsid w:val="00927F40"/>
    <w:rsid w:val="0093103F"/>
    <w:rsid w:val="00931BD9"/>
    <w:rsid w:val="00934DF8"/>
    <w:rsid w:val="00935316"/>
    <w:rsid w:val="0093601A"/>
    <w:rsid w:val="00936851"/>
    <w:rsid w:val="009368F3"/>
    <w:rsid w:val="00936BBF"/>
    <w:rsid w:val="009414FD"/>
    <w:rsid w:val="00941636"/>
    <w:rsid w:val="0094346C"/>
    <w:rsid w:val="00943742"/>
    <w:rsid w:val="00945C05"/>
    <w:rsid w:val="00946945"/>
    <w:rsid w:val="00947179"/>
    <w:rsid w:val="00947588"/>
    <w:rsid w:val="00947713"/>
    <w:rsid w:val="00947B01"/>
    <w:rsid w:val="009506F9"/>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DF7"/>
    <w:rsid w:val="0096430A"/>
    <w:rsid w:val="00964C30"/>
    <w:rsid w:val="0096554B"/>
    <w:rsid w:val="0096584A"/>
    <w:rsid w:val="00965C53"/>
    <w:rsid w:val="00967A33"/>
    <w:rsid w:val="00970523"/>
    <w:rsid w:val="00971F08"/>
    <w:rsid w:val="009739E6"/>
    <w:rsid w:val="00975997"/>
    <w:rsid w:val="0097603D"/>
    <w:rsid w:val="009768D2"/>
    <w:rsid w:val="00976949"/>
    <w:rsid w:val="00980477"/>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41F8"/>
    <w:rsid w:val="009A462D"/>
    <w:rsid w:val="009A5CBA"/>
    <w:rsid w:val="009A6D01"/>
    <w:rsid w:val="009A72AE"/>
    <w:rsid w:val="009B1385"/>
    <w:rsid w:val="009B1F30"/>
    <w:rsid w:val="009B3AC2"/>
    <w:rsid w:val="009B4DF4"/>
    <w:rsid w:val="009B564E"/>
    <w:rsid w:val="009B7E87"/>
    <w:rsid w:val="009C25D6"/>
    <w:rsid w:val="009C2A60"/>
    <w:rsid w:val="009C3487"/>
    <w:rsid w:val="009C35BB"/>
    <w:rsid w:val="009C403E"/>
    <w:rsid w:val="009C4EDC"/>
    <w:rsid w:val="009C527F"/>
    <w:rsid w:val="009C6467"/>
    <w:rsid w:val="009C748E"/>
    <w:rsid w:val="009D0B72"/>
    <w:rsid w:val="009D1618"/>
    <w:rsid w:val="009D28C4"/>
    <w:rsid w:val="009D352C"/>
    <w:rsid w:val="009D43AC"/>
    <w:rsid w:val="009D4FF0"/>
    <w:rsid w:val="009D5983"/>
    <w:rsid w:val="009D5E2A"/>
    <w:rsid w:val="009D6FB0"/>
    <w:rsid w:val="009D703C"/>
    <w:rsid w:val="009D718F"/>
    <w:rsid w:val="009D7E8C"/>
    <w:rsid w:val="009E068F"/>
    <w:rsid w:val="009E148B"/>
    <w:rsid w:val="009E14E0"/>
    <w:rsid w:val="009E35DB"/>
    <w:rsid w:val="009E47A3"/>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A00F1F"/>
    <w:rsid w:val="00A048A8"/>
    <w:rsid w:val="00A04F49"/>
    <w:rsid w:val="00A0651F"/>
    <w:rsid w:val="00A07855"/>
    <w:rsid w:val="00A11AB7"/>
    <w:rsid w:val="00A1305E"/>
    <w:rsid w:val="00A13991"/>
    <w:rsid w:val="00A13E54"/>
    <w:rsid w:val="00A1595C"/>
    <w:rsid w:val="00A17F63"/>
    <w:rsid w:val="00A2193B"/>
    <w:rsid w:val="00A2351A"/>
    <w:rsid w:val="00A23945"/>
    <w:rsid w:val="00A24365"/>
    <w:rsid w:val="00A249D6"/>
    <w:rsid w:val="00A25BF5"/>
    <w:rsid w:val="00A264A9"/>
    <w:rsid w:val="00A27785"/>
    <w:rsid w:val="00A30187"/>
    <w:rsid w:val="00A31044"/>
    <w:rsid w:val="00A3448A"/>
    <w:rsid w:val="00A35099"/>
    <w:rsid w:val="00A36031"/>
    <w:rsid w:val="00A36297"/>
    <w:rsid w:val="00A36B2A"/>
    <w:rsid w:val="00A3750E"/>
    <w:rsid w:val="00A3751A"/>
    <w:rsid w:val="00A37BAF"/>
    <w:rsid w:val="00A4191F"/>
    <w:rsid w:val="00A41E2B"/>
    <w:rsid w:val="00A42503"/>
    <w:rsid w:val="00A44522"/>
    <w:rsid w:val="00A44B11"/>
    <w:rsid w:val="00A45B74"/>
    <w:rsid w:val="00A4647F"/>
    <w:rsid w:val="00A46626"/>
    <w:rsid w:val="00A50F35"/>
    <w:rsid w:val="00A50FA9"/>
    <w:rsid w:val="00A521B4"/>
    <w:rsid w:val="00A52E1D"/>
    <w:rsid w:val="00A55451"/>
    <w:rsid w:val="00A55F73"/>
    <w:rsid w:val="00A56D3F"/>
    <w:rsid w:val="00A571A6"/>
    <w:rsid w:val="00A60917"/>
    <w:rsid w:val="00A61499"/>
    <w:rsid w:val="00A622C6"/>
    <w:rsid w:val="00A62A77"/>
    <w:rsid w:val="00A63483"/>
    <w:rsid w:val="00A63D17"/>
    <w:rsid w:val="00A6446C"/>
    <w:rsid w:val="00A654D6"/>
    <w:rsid w:val="00A657D7"/>
    <w:rsid w:val="00A65935"/>
    <w:rsid w:val="00A660AC"/>
    <w:rsid w:val="00A670A6"/>
    <w:rsid w:val="00A67E6C"/>
    <w:rsid w:val="00A71B99"/>
    <w:rsid w:val="00A71D6C"/>
    <w:rsid w:val="00A72C8A"/>
    <w:rsid w:val="00A739D0"/>
    <w:rsid w:val="00A74E64"/>
    <w:rsid w:val="00A758C5"/>
    <w:rsid w:val="00A761D4"/>
    <w:rsid w:val="00A76696"/>
    <w:rsid w:val="00A77EC4"/>
    <w:rsid w:val="00A80BAB"/>
    <w:rsid w:val="00A8470F"/>
    <w:rsid w:val="00A863CA"/>
    <w:rsid w:val="00A9043E"/>
    <w:rsid w:val="00A92879"/>
    <w:rsid w:val="00A93F17"/>
    <w:rsid w:val="00A9442A"/>
    <w:rsid w:val="00A946BC"/>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55E"/>
    <w:rsid w:val="00AB7AE6"/>
    <w:rsid w:val="00AC007F"/>
    <w:rsid w:val="00AC2ECD"/>
    <w:rsid w:val="00AC3119"/>
    <w:rsid w:val="00AC3D18"/>
    <w:rsid w:val="00AC3E0C"/>
    <w:rsid w:val="00AC49FB"/>
    <w:rsid w:val="00AC5A10"/>
    <w:rsid w:val="00AC6E95"/>
    <w:rsid w:val="00AD0348"/>
    <w:rsid w:val="00AD0AA3"/>
    <w:rsid w:val="00AD1B8B"/>
    <w:rsid w:val="00AD3168"/>
    <w:rsid w:val="00AD3F94"/>
    <w:rsid w:val="00AD4A5A"/>
    <w:rsid w:val="00AD4E27"/>
    <w:rsid w:val="00AD7F95"/>
    <w:rsid w:val="00AE0905"/>
    <w:rsid w:val="00AE27AC"/>
    <w:rsid w:val="00AE40E0"/>
    <w:rsid w:val="00AE4DBA"/>
    <w:rsid w:val="00AE4F07"/>
    <w:rsid w:val="00AE62E2"/>
    <w:rsid w:val="00AE7446"/>
    <w:rsid w:val="00AF1C5D"/>
    <w:rsid w:val="00AF2026"/>
    <w:rsid w:val="00AF42D7"/>
    <w:rsid w:val="00AF43AB"/>
    <w:rsid w:val="00AF53B6"/>
    <w:rsid w:val="00B006FE"/>
    <w:rsid w:val="00B007CB"/>
    <w:rsid w:val="00B010BF"/>
    <w:rsid w:val="00B0175E"/>
    <w:rsid w:val="00B02AA9"/>
    <w:rsid w:val="00B02FA3"/>
    <w:rsid w:val="00B03C4C"/>
    <w:rsid w:val="00B05084"/>
    <w:rsid w:val="00B05BA5"/>
    <w:rsid w:val="00B0611B"/>
    <w:rsid w:val="00B122CA"/>
    <w:rsid w:val="00B136CA"/>
    <w:rsid w:val="00B14965"/>
    <w:rsid w:val="00B150A4"/>
    <w:rsid w:val="00B157F9"/>
    <w:rsid w:val="00B167F1"/>
    <w:rsid w:val="00B20256"/>
    <w:rsid w:val="00B20D09"/>
    <w:rsid w:val="00B211B2"/>
    <w:rsid w:val="00B21BE8"/>
    <w:rsid w:val="00B22D75"/>
    <w:rsid w:val="00B24D0A"/>
    <w:rsid w:val="00B25488"/>
    <w:rsid w:val="00B25603"/>
    <w:rsid w:val="00B25AB6"/>
    <w:rsid w:val="00B25D69"/>
    <w:rsid w:val="00B2763F"/>
    <w:rsid w:val="00B27AAC"/>
    <w:rsid w:val="00B30929"/>
    <w:rsid w:val="00B31239"/>
    <w:rsid w:val="00B33C5A"/>
    <w:rsid w:val="00B34AC3"/>
    <w:rsid w:val="00B372AA"/>
    <w:rsid w:val="00B40445"/>
    <w:rsid w:val="00B40ECB"/>
    <w:rsid w:val="00B41888"/>
    <w:rsid w:val="00B41DF0"/>
    <w:rsid w:val="00B42BDB"/>
    <w:rsid w:val="00B45A52"/>
    <w:rsid w:val="00B45CE5"/>
    <w:rsid w:val="00B46175"/>
    <w:rsid w:val="00B474B4"/>
    <w:rsid w:val="00B51BFF"/>
    <w:rsid w:val="00B51F19"/>
    <w:rsid w:val="00B529E1"/>
    <w:rsid w:val="00B548DA"/>
    <w:rsid w:val="00B5748F"/>
    <w:rsid w:val="00B6145A"/>
    <w:rsid w:val="00B61615"/>
    <w:rsid w:val="00B61BB1"/>
    <w:rsid w:val="00B61E56"/>
    <w:rsid w:val="00B62AAA"/>
    <w:rsid w:val="00B6330F"/>
    <w:rsid w:val="00B64127"/>
    <w:rsid w:val="00B64D50"/>
    <w:rsid w:val="00B650C1"/>
    <w:rsid w:val="00B664C7"/>
    <w:rsid w:val="00B666BC"/>
    <w:rsid w:val="00B669AD"/>
    <w:rsid w:val="00B67691"/>
    <w:rsid w:val="00B706A1"/>
    <w:rsid w:val="00B70D90"/>
    <w:rsid w:val="00B72804"/>
    <w:rsid w:val="00B737FF"/>
    <w:rsid w:val="00B739F6"/>
    <w:rsid w:val="00B74B6C"/>
    <w:rsid w:val="00B7591A"/>
    <w:rsid w:val="00B805EE"/>
    <w:rsid w:val="00B81A6C"/>
    <w:rsid w:val="00B81FDF"/>
    <w:rsid w:val="00B837ED"/>
    <w:rsid w:val="00B85DE5"/>
    <w:rsid w:val="00B90158"/>
    <w:rsid w:val="00B90580"/>
    <w:rsid w:val="00B907EA"/>
    <w:rsid w:val="00B90F73"/>
    <w:rsid w:val="00B93B59"/>
    <w:rsid w:val="00B9406A"/>
    <w:rsid w:val="00B94FE7"/>
    <w:rsid w:val="00B959EC"/>
    <w:rsid w:val="00B97D9D"/>
    <w:rsid w:val="00BA04E2"/>
    <w:rsid w:val="00BA1FE5"/>
    <w:rsid w:val="00BA2280"/>
    <w:rsid w:val="00BA2A08"/>
    <w:rsid w:val="00BA46F3"/>
    <w:rsid w:val="00BA5641"/>
    <w:rsid w:val="00BA56D2"/>
    <w:rsid w:val="00BA76E0"/>
    <w:rsid w:val="00BA7E6B"/>
    <w:rsid w:val="00BB23F2"/>
    <w:rsid w:val="00BB2A25"/>
    <w:rsid w:val="00BB346D"/>
    <w:rsid w:val="00BB40A1"/>
    <w:rsid w:val="00BB51BB"/>
    <w:rsid w:val="00BB51E9"/>
    <w:rsid w:val="00BB6747"/>
    <w:rsid w:val="00BB79B5"/>
    <w:rsid w:val="00BC0C69"/>
    <w:rsid w:val="00BC0E6A"/>
    <w:rsid w:val="00BC0FDC"/>
    <w:rsid w:val="00BC1DEE"/>
    <w:rsid w:val="00BC29AB"/>
    <w:rsid w:val="00BC3053"/>
    <w:rsid w:val="00BC4AD5"/>
    <w:rsid w:val="00BC4D2E"/>
    <w:rsid w:val="00BC6412"/>
    <w:rsid w:val="00BD2258"/>
    <w:rsid w:val="00BD48AC"/>
    <w:rsid w:val="00BD5F1A"/>
    <w:rsid w:val="00BD7FDB"/>
    <w:rsid w:val="00BE00AA"/>
    <w:rsid w:val="00BE0792"/>
    <w:rsid w:val="00BE0C12"/>
    <w:rsid w:val="00BE1234"/>
    <w:rsid w:val="00BE1518"/>
    <w:rsid w:val="00BE2FA6"/>
    <w:rsid w:val="00BE32F5"/>
    <w:rsid w:val="00BE333F"/>
    <w:rsid w:val="00BE6AE2"/>
    <w:rsid w:val="00BE7406"/>
    <w:rsid w:val="00BE7603"/>
    <w:rsid w:val="00BE7FC2"/>
    <w:rsid w:val="00BF058E"/>
    <w:rsid w:val="00BF16CF"/>
    <w:rsid w:val="00BF20C7"/>
    <w:rsid w:val="00BF3279"/>
    <w:rsid w:val="00BF74C7"/>
    <w:rsid w:val="00BF7A0D"/>
    <w:rsid w:val="00C00DEB"/>
    <w:rsid w:val="00C015F1"/>
    <w:rsid w:val="00C0173E"/>
    <w:rsid w:val="00C01973"/>
    <w:rsid w:val="00C01F33"/>
    <w:rsid w:val="00C02CC6"/>
    <w:rsid w:val="00C040F7"/>
    <w:rsid w:val="00C041B0"/>
    <w:rsid w:val="00C044AB"/>
    <w:rsid w:val="00C055AB"/>
    <w:rsid w:val="00C05706"/>
    <w:rsid w:val="00C07377"/>
    <w:rsid w:val="00C10478"/>
    <w:rsid w:val="00C116CE"/>
    <w:rsid w:val="00C1189B"/>
    <w:rsid w:val="00C12107"/>
    <w:rsid w:val="00C12C66"/>
    <w:rsid w:val="00C145B6"/>
    <w:rsid w:val="00C14D4B"/>
    <w:rsid w:val="00C14DC8"/>
    <w:rsid w:val="00C154BB"/>
    <w:rsid w:val="00C20190"/>
    <w:rsid w:val="00C223E6"/>
    <w:rsid w:val="00C23175"/>
    <w:rsid w:val="00C24DFB"/>
    <w:rsid w:val="00C26FAA"/>
    <w:rsid w:val="00C279B5"/>
    <w:rsid w:val="00C27C45"/>
    <w:rsid w:val="00C27E0C"/>
    <w:rsid w:val="00C30437"/>
    <w:rsid w:val="00C30F69"/>
    <w:rsid w:val="00C34167"/>
    <w:rsid w:val="00C3719D"/>
    <w:rsid w:val="00C372D0"/>
    <w:rsid w:val="00C41A9D"/>
    <w:rsid w:val="00C426F4"/>
    <w:rsid w:val="00C44AE7"/>
    <w:rsid w:val="00C4565B"/>
    <w:rsid w:val="00C45B3B"/>
    <w:rsid w:val="00C4791A"/>
    <w:rsid w:val="00C47A84"/>
    <w:rsid w:val="00C536F2"/>
    <w:rsid w:val="00C54995"/>
    <w:rsid w:val="00C54D41"/>
    <w:rsid w:val="00C5639D"/>
    <w:rsid w:val="00C56496"/>
    <w:rsid w:val="00C565A9"/>
    <w:rsid w:val="00C601D0"/>
    <w:rsid w:val="00C60783"/>
    <w:rsid w:val="00C609B9"/>
    <w:rsid w:val="00C60E2B"/>
    <w:rsid w:val="00C60FF3"/>
    <w:rsid w:val="00C644F7"/>
    <w:rsid w:val="00C64672"/>
    <w:rsid w:val="00C70697"/>
    <w:rsid w:val="00C72EF4"/>
    <w:rsid w:val="00C73B76"/>
    <w:rsid w:val="00C75608"/>
    <w:rsid w:val="00C75D2F"/>
    <w:rsid w:val="00C767BE"/>
    <w:rsid w:val="00C76963"/>
    <w:rsid w:val="00C76E3C"/>
    <w:rsid w:val="00C76E76"/>
    <w:rsid w:val="00C76F98"/>
    <w:rsid w:val="00C8017B"/>
    <w:rsid w:val="00C81568"/>
    <w:rsid w:val="00C82B92"/>
    <w:rsid w:val="00C856D5"/>
    <w:rsid w:val="00C87CDD"/>
    <w:rsid w:val="00C9027A"/>
    <w:rsid w:val="00C905B8"/>
    <w:rsid w:val="00C9068E"/>
    <w:rsid w:val="00C909DB"/>
    <w:rsid w:val="00C9363F"/>
    <w:rsid w:val="00C93C4B"/>
    <w:rsid w:val="00C944AB"/>
    <w:rsid w:val="00C94DA2"/>
    <w:rsid w:val="00C95B40"/>
    <w:rsid w:val="00C968EC"/>
    <w:rsid w:val="00C96C2B"/>
    <w:rsid w:val="00C96EFE"/>
    <w:rsid w:val="00C9793A"/>
    <w:rsid w:val="00C97B29"/>
    <w:rsid w:val="00CA0805"/>
    <w:rsid w:val="00CA0A10"/>
    <w:rsid w:val="00CA1ED8"/>
    <w:rsid w:val="00CA321C"/>
    <w:rsid w:val="00CA6CFD"/>
    <w:rsid w:val="00CB0DE9"/>
    <w:rsid w:val="00CB1D43"/>
    <w:rsid w:val="00CB1F63"/>
    <w:rsid w:val="00CB3551"/>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424"/>
    <w:rsid w:val="00CC7B45"/>
    <w:rsid w:val="00CD0835"/>
    <w:rsid w:val="00CD1188"/>
    <w:rsid w:val="00CD1D2E"/>
    <w:rsid w:val="00CD1FF3"/>
    <w:rsid w:val="00CD294E"/>
    <w:rsid w:val="00CD2ED1"/>
    <w:rsid w:val="00CD337B"/>
    <w:rsid w:val="00CD3F6B"/>
    <w:rsid w:val="00CD5A07"/>
    <w:rsid w:val="00CD5C14"/>
    <w:rsid w:val="00CE0424"/>
    <w:rsid w:val="00CE077B"/>
    <w:rsid w:val="00CE2300"/>
    <w:rsid w:val="00CE3DF2"/>
    <w:rsid w:val="00CE5905"/>
    <w:rsid w:val="00CE7561"/>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17F53"/>
    <w:rsid w:val="00D21F19"/>
    <w:rsid w:val="00D22874"/>
    <w:rsid w:val="00D239A7"/>
    <w:rsid w:val="00D23F47"/>
    <w:rsid w:val="00D24453"/>
    <w:rsid w:val="00D2503E"/>
    <w:rsid w:val="00D25B3F"/>
    <w:rsid w:val="00D26D85"/>
    <w:rsid w:val="00D3005B"/>
    <w:rsid w:val="00D302AC"/>
    <w:rsid w:val="00D3101D"/>
    <w:rsid w:val="00D32166"/>
    <w:rsid w:val="00D34D11"/>
    <w:rsid w:val="00D35234"/>
    <w:rsid w:val="00D35EC2"/>
    <w:rsid w:val="00D36E71"/>
    <w:rsid w:val="00D37345"/>
    <w:rsid w:val="00D37D87"/>
    <w:rsid w:val="00D40B33"/>
    <w:rsid w:val="00D42432"/>
    <w:rsid w:val="00D4318F"/>
    <w:rsid w:val="00D438BF"/>
    <w:rsid w:val="00D440F8"/>
    <w:rsid w:val="00D4465F"/>
    <w:rsid w:val="00D44E9F"/>
    <w:rsid w:val="00D45637"/>
    <w:rsid w:val="00D46FA5"/>
    <w:rsid w:val="00D47676"/>
    <w:rsid w:val="00D51446"/>
    <w:rsid w:val="00D524F0"/>
    <w:rsid w:val="00D546FF"/>
    <w:rsid w:val="00D55AD5"/>
    <w:rsid w:val="00D55B51"/>
    <w:rsid w:val="00D55C96"/>
    <w:rsid w:val="00D576CA"/>
    <w:rsid w:val="00D601A6"/>
    <w:rsid w:val="00D60E13"/>
    <w:rsid w:val="00D61A7E"/>
    <w:rsid w:val="00D61AF5"/>
    <w:rsid w:val="00D62CD5"/>
    <w:rsid w:val="00D63268"/>
    <w:rsid w:val="00D63C72"/>
    <w:rsid w:val="00D6435F"/>
    <w:rsid w:val="00D6498F"/>
    <w:rsid w:val="00D64A1D"/>
    <w:rsid w:val="00D652B5"/>
    <w:rsid w:val="00D66155"/>
    <w:rsid w:val="00D708B0"/>
    <w:rsid w:val="00D70E73"/>
    <w:rsid w:val="00D76603"/>
    <w:rsid w:val="00D76F86"/>
    <w:rsid w:val="00D77B1D"/>
    <w:rsid w:val="00D8021F"/>
    <w:rsid w:val="00D80383"/>
    <w:rsid w:val="00D815D6"/>
    <w:rsid w:val="00D8203B"/>
    <w:rsid w:val="00D823C6"/>
    <w:rsid w:val="00D855A3"/>
    <w:rsid w:val="00D85EF7"/>
    <w:rsid w:val="00D86C60"/>
    <w:rsid w:val="00D86CA3"/>
    <w:rsid w:val="00D871CE"/>
    <w:rsid w:val="00D9196D"/>
    <w:rsid w:val="00D920A7"/>
    <w:rsid w:val="00D92982"/>
    <w:rsid w:val="00D9303F"/>
    <w:rsid w:val="00D933E0"/>
    <w:rsid w:val="00D95A22"/>
    <w:rsid w:val="00D965C0"/>
    <w:rsid w:val="00DA0701"/>
    <w:rsid w:val="00DA305E"/>
    <w:rsid w:val="00DA5007"/>
    <w:rsid w:val="00DA5417"/>
    <w:rsid w:val="00DA56E8"/>
    <w:rsid w:val="00DA67A6"/>
    <w:rsid w:val="00DB06D8"/>
    <w:rsid w:val="00DB0A9F"/>
    <w:rsid w:val="00DB377D"/>
    <w:rsid w:val="00DB4E1B"/>
    <w:rsid w:val="00DB4ECB"/>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FEA"/>
    <w:rsid w:val="00DD0792"/>
    <w:rsid w:val="00DD0DB7"/>
    <w:rsid w:val="00DD3A35"/>
    <w:rsid w:val="00DD7867"/>
    <w:rsid w:val="00DE3A33"/>
    <w:rsid w:val="00DE5608"/>
    <w:rsid w:val="00DE58D0"/>
    <w:rsid w:val="00DE654F"/>
    <w:rsid w:val="00DF0B6E"/>
    <w:rsid w:val="00DF15E0"/>
    <w:rsid w:val="00DF1C6F"/>
    <w:rsid w:val="00DF20A7"/>
    <w:rsid w:val="00DF37A0"/>
    <w:rsid w:val="00DF5C56"/>
    <w:rsid w:val="00DF719F"/>
    <w:rsid w:val="00DF7D27"/>
    <w:rsid w:val="00E008FB"/>
    <w:rsid w:val="00E01279"/>
    <w:rsid w:val="00E02835"/>
    <w:rsid w:val="00E02CFE"/>
    <w:rsid w:val="00E05B34"/>
    <w:rsid w:val="00E10F6C"/>
    <w:rsid w:val="00E110E7"/>
    <w:rsid w:val="00E11B20"/>
    <w:rsid w:val="00E156FA"/>
    <w:rsid w:val="00E16088"/>
    <w:rsid w:val="00E174CA"/>
    <w:rsid w:val="00E17970"/>
    <w:rsid w:val="00E17B45"/>
    <w:rsid w:val="00E17FA2"/>
    <w:rsid w:val="00E20610"/>
    <w:rsid w:val="00E213A8"/>
    <w:rsid w:val="00E22330"/>
    <w:rsid w:val="00E25B80"/>
    <w:rsid w:val="00E2667C"/>
    <w:rsid w:val="00E30B5A"/>
    <w:rsid w:val="00E3123D"/>
    <w:rsid w:val="00E31461"/>
    <w:rsid w:val="00E31C0F"/>
    <w:rsid w:val="00E31D43"/>
    <w:rsid w:val="00E32608"/>
    <w:rsid w:val="00E32C7B"/>
    <w:rsid w:val="00E33E4A"/>
    <w:rsid w:val="00E34188"/>
    <w:rsid w:val="00E345CD"/>
    <w:rsid w:val="00E34B6E"/>
    <w:rsid w:val="00E35559"/>
    <w:rsid w:val="00E36156"/>
    <w:rsid w:val="00E36335"/>
    <w:rsid w:val="00E371BC"/>
    <w:rsid w:val="00E3723A"/>
    <w:rsid w:val="00E37860"/>
    <w:rsid w:val="00E40860"/>
    <w:rsid w:val="00E446F1"/>
    <w:rsid w:val="00E44B94"/>
    <w:rsid w:val="00E44E74"/>
    <w:rsid w:val="00E46886"/>
    <w:rsid w:val="00E46A82"/>
    <w:rsid w:val="00E47AEF"/>
    <w:rsid w:val="00E47D7A"/>
    <w:rsid w:val="00E52E6B"/>
    <w:rsid w:val="00E53B29"/>
    <w:rsid w:val="00E53B75"/>
    <w:rsid w:val="00E54E3B"/>
    <w:rsid w:val="00E557CC"/>
    <w:rsid w:val="00E57565"/>
    <w:rsid w:val="00E57A1C"/>
    <w:rsid w:val="00E60323"/>
    <w:rsid w:val="00E604AE"/>
    <w:rsid w:val="00E63838"/>
    <w:rsid w:val="00E64434"/>
    <w:rsid w:val="00E67C51"/>
    <w:rsid w:val="00E70D86"/>
    <w:rsid w:val="00E72EFC"/>
    <w:rsid w:val="00E72FC5"/>
    <w:rsid w:val="00E758EC"/>
    <w:rsid w:val="00E778C5"/>
    <w:rsid w:val="00E8234C"/>
    <w:rsid w:val="00E83AA9"/>
    <w:rsid w:val="00E84C7A"/>
    <w:rsid w:val="00E85928"/>
    <w:rsid w:val="00E87822"/>
    <w:rsid w:val="00E90395"/>
    <w:rsid w:val="00E90E49"/>
    <w:rsid w:val="00E91756"/>
    <w:rsid w:val="00E917F9"/>
    <w:rsid w:val="00E91E36"/>
    <w:rsid w:val="00E9291C"/>
    <w:rsid w:val="00E93FFE"/>
    <w:rsid w:val="00E94B98"/>
    <w:rsid w:val="00E94F8A"/>
    <w:rsid w:val="00E96405"/>
    <w:rsid w:val="00E9719C"/>
    <w:rsid w:val="00EA0584"/>
    <w:rsid w:val="00EA2787"/>
    <w:rsid w:val="00EA422D"/>
    <w:rsid w:val="00EA59B3"/>
    <w:rsid w:val="00EA5B73"/>
    <w:rsid w:val="00EA6A36"/>
    <w:rsid w:val="00EA6E0E"/>
    <w:rsid w:val="00EA7389"/>
    <w:rsid w:val="00EA7A41"/>
    <w:rsid w:val="00EA7DC4"/>
    <w:rsid w:val="00EB077B"/>
    <w:rsid w:val="00EB1366"/>
    <w:rsid w:val="00EB2A5D"/>
    <w:rsid w:val="00EB4EA2"/>
    <w:rsid w:val="00EB62EC"/>
    <w:rsid w:val="00EB6361"/>
    <w:rsid w:val="00EC25D2"/>
    <w:rsid w:val="00EC27C6"/>
    <w:rsid w:val="00EC38A0"/>
    <w:rsid w:val="00EC4207"/>
    <w:rsid w:val="00EC4A0B"/>
    <w:rsid w:val="00EC4A1E"/>
    <w:rsid w:val="00EC4C96"/>
    <w:rsid w:val="00EC4CB4"/>
    <w:rsid w:val="00EC5653"/>
    <w:rsid w:val="00EC60B5"/>
    <w:rsid w:val="00EC66B4"/>
    <w:rsid w:val="00EC71CE"/>
    <w:rsid w:val="00EC7304"/>
    <w:rsid w:val="00ED1006"/>
    <w:rsid w:val="00ED12D9"/>
    <w:rsid w:val="00ED32A0"/>
    <w:rsid w:val="00ED5DF4"/>
    <w:rsid w:val="00ED5E24"/>
    <w:rsid w:val="00ED6E06"/>
    <w:rsid w:val="00EE0956"/>
    <w:rsid w:val="00EE1797"/>
    <w:rsid w:val="00EE25E7"/>
    <w:rsid w:val="00EE3C5B"/>
    <w:rsid w:val="00EE57B6"/>
    <w:rsid w:val="00EE6379"/>
    <w:rsid w:val="00EE6561"/>
    <w:rsid w:val="00EF0038"/>
    <w:rsid w:val="00EF10BC"/>
    <w:rsid w:val="00EF18FE"/>
    <w:rsid w:val="00EF25F3"/>
    <w:rsid w:val="00EF2E6C"/>
    <w:rsid w:val="00EF2F9E"/>
    <w:rsid w:val="00EF5787"/>
    <w:rsid w:val="00EF60D0"/>
    <w:rsid w:val="00EF6D14"/>
    <w:rsid w:val="00EF7136"/>
    <w:rsid w:val="00F0201B"/>
    <w:rsid w:val="00F0528D"/>
    <w:rsid w:val="00F06C67"/>
    <w:rsid w:val="00F06DFD"/>
    <w:rsid w:val="00F071D1"/>
    <w:rsid w:val="00F07533"/>
    <w:rsid w:val="00F10629"/>
    <w:rsid w:val="00F1551D"/>
    <w:rsid w:val="00F1556E"/>
    <w:rsid w:val="00F15F1E"/>
    <w:rsid w:val="00F15FA5"/>
    <w:rsid w:val="00F1625B"/>
    <w:rsid w:val="00F1741C"/>
    <w:rsid w:val="00F209B7"/>
    <w:rsid w:val="00F21C47"/>
    <w:rsid w:val="00F23201"/>
    <w:rsid w:val="00F2376F"/>
    <w:rsid w:val="00F243D8"/>
    <w:rsid w:val="00F24E55"/>
    <w:rsid w:val="00F25D80"/>
    <w:rsid w:val="00F26AFC"/>
    <w:rsid w:val="00F26DEE"/>
    <w:rsid w:val="00F30828"/>
    <w:rsid w:val="00F30E66"/>
    <w:rsid w:val="00F313D6"/>
    <w:rsid w:val="00F31E10"/>
    <w:rsid w:val="00F32532"/>
    <w:rsid w:val="00F32C68"/>
    <w:rsid w:val="00F33DF2"/>
    <w:rsid w:val="00F34D6D"/>
    <w:rsid w:val="00F40806"/>
    <w:rsid w:val="00F40F0C"/>
    <w:rsid w:val="00F4299D"/>
    <w:rsid w:val="00F4350D"/>
    <w:rsid w:val="00F4352A"/>
    <w:rsid w:val="00F4766C"/>
    <w:rsid w:val="00F47D9C"/>
    <w:rsid w:val="00F50402"/>
    <w:rsid w:val="00F507D1"/>
    <w:rsid w:val="00F509B1"/>
    <w:rsid w:val="00F519CE"/>
    <w:rsid w:val="00F51ADA"/>
    <w:rsid w:val="00F51CB3"/>
    <w:rsid w:val="00F54C67"/>
    <w:rsid w:val="00F56734"/>
    <w:rsid w:val="00F607C5"/>
    <w:rsid w:val="00F60931"/>
    <w:rsid w:val="00F60DEA"/>
    <w:rsid w:val="00F61E9C"/>
    <w:rsid w:val="00F6302A"/>
    <w:rsid w:val="00F63111"/>
    <w:rsid w:val="00F64295"/>
    <w:rsid w:val="00F64C2B"/>
    <w:rsid w:val="00F651BE"/>
    <w:rsid w:val="00F65DAC"/>
    <w:rsid w:val="00F668D2"/>
    <w:rsid w:val="00F672B2"/>
    <w:rsid w:val="00F67F53"/>
    <w:rsid w:val="00F703BE"/>
    <w:rsid w:val="00F703FC"/>
    <w:rsid w:val="00F71F69"/>
    <w:rsid w:val="00F72052"/>
    <w:rsid w:val="00F72A1E"/>
    <w:rsid w:val="00F72A83"/>
    <w:rsid w:val="00F72B72"/>
    <w:rsid w:val="00F74BB9"/>
    <w:rsid w:val="00F75582"/>
    <w:rsid w:val="00F759C6"/>
    <w:rsid w:val="00F75A7F"/>
    <w:rsid w:val="00F76EFA"/>
    <w:rsid w:val="00F804BE"/>
    <w:rsid w:val="00F817CE"/>
    <w:rsid w:val="00F84530"/>
    <w:rsid w:val="00F8456C"/>
    <w:rsid w:val="00F84884"/>
    <w:rsid w:val="00F859D8"/>
    <w:rsid w:val="00F868F5"/>
    <w:rsid w:val="00F9056A"/>
    <w:rsid w:val="00F9083B"/>
    <w:rsid w:val="00F90F8D"/>
    <w:rsid w:val="00F9147E"/>
    <w:rsid w:val="00F92782"/>
    <w:rsid w:val="00F93121"/>
    <w:rsid w:val="00F93960"/>
    <w:rsid w:val="00F93AA9"/>
    <w:rsid w:val="00F96985"/>
    <w:rsid w:val="00F96EFF"/>
    <w:rsid w:val="00F97838"/>
    <w:rsid w:val="00F97BE1"/>
    <w:rsid w:val="00FA05D5"/>
    <w:rsid w:val="00FA0C03"/>
    <w:rsid w:val="00FA2BB3"/>
    <w:rsid w:val="00FA5D49"/>
    <w:rsid w:val="00FA7B90"/>
    <w:rsid w:val="00FA7D85"/>
    <w:rsid w:val="00FB18E4"/>
    <w:rsid w:val="00FB2CD7"/>
    <w:rsid w:val="00FB3D52"/>
    <w:rsid w:val="00FB46E6"/>
    <w:rsid w:val="00FB4C80"/>
    <w:rsid w:val="00FB52F6"/>
    <w:rsid w:val="00FB6A6A"/>
    <w:rsid w:val="00FB6ACF"/>
    <w:rsid w:val="00FC0206"/>
    <w:rsid w:val="00FC03A1"/>
    <w:rsid w:val="00FC06D9"/>
    <w:rsid w:val="00FC076D"/>
    <w:rsid w:val="00FC4608"/>
    <w:rsid w:val="00FC4767"/>
    <w:rsid w:val="00FC4AD0"/>
    <w:rsid w:val="00FC7016"/>
    <w:rsid w:val="00FC7429"/>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927"/>
    <w:rsid w:val="00FE4C7B"/>
    <w:rsid w:val="00FE7336"/>
    <w:rsid w:val="00FE787C"/>
    <w:rsid w:val="00FF05B7"/>
    <w:rsid w:val="00FF1E31"/>
    <w:rsid w:val="00FF39AF"/>
    <w:rsid w:val="00FF45A5"/>
    <w:rsid w:val="00FF4D74"/>
    <w:rsid w:val="00FF5139"/>
    <w:rsid w:val="00FF53B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C03A1"/>
    <w:pPr>
      <w:spacing w:after="200" w:line="276" w:lineRule="auto"/>
    </w:pPr>
    <w:rPr>
      <w:rFonts w:asciiTheme="minorHAnsi" w:eastAsiaTheme="minorEastAsia" w:hAnsiTheme="minorHAnsi" w:cstheme="minorBidi"/>
      <w:sz w:val="22"/>
      <w:szCs w:val="22"/>
      <w:lang w:val="en-GB" w:eastAsia="ja-JP"/>
    </w:rPr>
  </w:style>
  <w:style w:type="paragraph" w:styleId="1">
    <w:name w:val="heading 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uiPriority w:val="9"/>
    <w:qFormat/>
    <w:rsid w:val="00317B01"/>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317B01"/>
    <w:pPr>
      <w:numPr>
        <w:ilvl w:val="2"/>
      </w:numPr>
      <w:spacing w:before="120"/>
      <w:outlineLvl w:val="2"/>
    </w:pPr>
    <w:rPr>
      <w:sz w:val="28"/>
      <w:szCs w:val="28"/>
    </w:rPr>
  </w:style>
  <w:style w:type="paragraph" w:styleId="4">
    <w:name w:val="heading 4"/>
    <w:basedOn w:val="3"/>
    <w:next w:val="a0"/>
    <w:uiPriority w:val="9"/>
    <w:qFormat/>
    <w:rsid w:val="00317B01"/>
    <w:pPr>
      <w:numPr>
        <w:ilvl w:val="3"/>
      </w:numPr>
      <w:outlineLvl w:val="3"/>
    </w:pPr>
    <w:rPr>
      <w:sz w:val="24"/>
      <w:szCs w:val="24"/>
    </w:rPr>
  </w:style>
  <w:style w:type="paragraph" w:styleId="5">
    <w:name w:val="heading 5"/>
    <w:basedOn w:val="4"/>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spacing w:before="120"/>
      <w:outlineLvl w:val="5"/>
    </w:pPr>
    <w:rPr>
      <w:rFonts w:cs="Arial"/>
    </w:rPr>
  </w:style>
  <w:style w:type="paragraph" w:styleId="7">
    <w:name w:val="heading 7"/>
    <w:basedOn w:val="a0"/>
    <w:next w:val="a0"/>
    <w:uiPriority w:val="9"/>
    <w:qFormat/>
    <w:rsid w:val="00317B01"/>
    <w:pPr>
      <w:keepNext/>
      <w:keepLines/>
      <w:numPr>
        <w:ilvl w:val="6"/>
        <w:numId w:val="1"/>
      </w:numPr>
      <w:spacing w:before="120"/>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FC03A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C03A1"/>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見出し 1 (文字)"/>
    <w:link w:val="1"/>
    <w:rsid w:val="00317B01"/>
    <w:rPr>
      <w:rFonts w:ascii="Arial" w:hAnsi="Arial" w:cs="Arial"/>
      <w:sz w:val="36"/>
      <w:szCs w:val="36"/>
      <w:lang w:val="en-GB"/>
    </w:rPr>
  </w:style>
  <w:style w:type="paragraph" w:customStyle="1" w:styleId="B1">
    <w:name w:val="B1"/>
    <w:basedOn w:val="a7"/>
    <w:link w:val="B1Zchn"/>
    <w:qFormat/>
    <w:rsid w:val="00317B01"/>
    <w:pPr>
      <w:spacing w:after="180"/>
    </w:pPr>
  </w:style>
  <w:style w:type="paragraph" w:customStyle="1" w:styleId="B2">
    <w:name w:val="B2"/>
    <w:basedOn w:val="24"/>
    <w:rsid w:val="00317B01"/>
    <w:pPr>
      <w:spacing w:after="180"/>
    </w:pPr>
  </w:style>
  <w:style w:type="paragraph" w:customStyle="1" w:styleId="B3">
    <w:name w:val="B3"/>
    <w:basedOn w:val="32"/>
    <w:rsid w:val="00317B01"/>
    <w:pPr>
      <w:spacing w:after="180"/>
    </w:pPr>
  </w:style>
  <w:style w:type="paragraph" w:customStyle="1" w:styleId="B4">
    <w:name w:val="B4"/>
    <w:basedOn w:val="42"/>
    <w:rsid w:val="00317B01"/>
    <w:pPr>
      <w:spacing w:after="180"/>
    </w:pPr>
  </w:style>
  <w:style w:type="paragraph" w:customStyle="1" w:styleId="Proposal">
    <w:name w:val="Proposal"/>
    <w:basedOn w:val="a0"/>
    <w:rsid w:val="00317B01"/>
    <w:pPr>
      <w:numPr>
        <w:numId w:val="3"/>
      </w:numPr>
      <w:tabs>
        <w:tab w:val="left" w:pos="1701"/>
      </w:tabs>
    </w:pPr>
    <w:rPr>
      <w:b/>
      <w:bCs/>
    </w:rPr>
  </w:style>
  <w:style w:type="character" w:customStyle="1" w:styleId="af">
    <w:name w:val="本文 (文字)"/>
    <w:link w:val="ab"/>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af5">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6">
    <w:name w:val="Table Grid"/>
    <w:basedOn w:val="a2"/>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0"/>
    <w:link w:val="af8"/>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spacing w:after="0"/>
      <w:ind w:left="1622" w:hanging="363"/>
    </w:pPr>
    <w:rPr>
      <w:rFonts w:eastAsia="ＭＳ 明朝"/>
      <w:szCs w:val="24"/>
      <w:lang w:eastAsia="en-GB"/>
    </w:rPr>
  </w:style>
  <w:style w:type="character" w:customStyle="1" w:styleId="Doc-text2Char">
    <w:name w:val="Doc-text2 Char"/>
    <w:link w:val="Doc-text2"/>
    <w:locked/>
    <w:rsid w:val="00D8203B"/>
    <w:rPr>
      <w:rFonts w:ascii="Arial" w:eastAsia="ＭＳ 明朝" w:hAnsi="Arial"/>
      <w:szCs w:val="24"/>
      <w:lang w:val="en-GB" w:eastAsia="en-GB"/>
    </w:rPr>
  </w:style>
  <w:style w:type="paragraph" w:styleId="af9">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Web">
    <w:name w:val="Normal (Web)"/>
    <w:basedOn w:val="a0"/>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8">
    <w:name w:val="リスト段落 (文字)"/>
    <w:aliases w:val="- Bullets (文字)"/>
    <w:link w:val="af7"/>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1349</Words>
  <Characters>7690</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Hidetoshi Suzuki 01</cp:lastModifiedBy>
  <cp:revision>18</cp:revision>
  <cp:lastPrinted>2008-01-31T06:09:00Z</cp:lastPrinted>
  <dcterms:created xsi:type="dcterms:W3CDTF">2018-10-31T13:16:00Z</dcterms:created>
  <dcterms:modified xsi:type="dcterms:W3CDTF">2018-11-01T12:54:00Z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